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5F15" w14:textId="77777777" w:rsidR="00DE4E2C" w:rsidRDefault="00DE4E2C" w:rsidP="002C44F2">
      <w:pPr>
        <w:spacing w:after="0" w:line="360" w:lineRule="auto"/>
        <w:ind w:left="-284" w:hanging="425"/>
        <w:contextualSpacing/>
        <w:rPr>
          <w:rFonts w:ascii="Arial" w:hAnsi="Arial" w:cs="Arial"/>
          <w:b/>
          <w:sz w:val="24"/>
          <w:szCs w:val="24"/>
          <w:u w:val="single"/>
        </w:rPr>
      </w:pPr>
      <w:r>
        <w:rPr>
          <w:noProof/>
          <w:szCs w:val="24"/>
          <w:lang w:eastAsia="en-IE"/>
        </w:rPr>
        <w:drawing>
          <wp:inline distT="0" distB="0" distL="0" distR="0" wp14:anchorId="54E89BA5" wp14:editId="7AA7DBCF">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14A8905C" wp14:editId="21B6CC27">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CC2A684" wp14:editId="527B188D">
            <wp:extent cx="1519200" cy="864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53FE9190" w14:textId="2C400063" w:rsidR="00E21FB7" w:rsidRPr="00BF110B" w:rsidRDefault="00E21FB7" w:rsidP="002875E0">
      <w:pPr>
        <w:spacing w:after="0" w:line="360" w:lineRule="auto"/>
        <w:ind w:left="284"/>
        <w:contextualSpacing/>
        <w:jc w:val="center"/>
        <w:rPr>
          <w:rFonts w:ascii="Arial" w:hAnsi="Arial" w:cs="Arial"/>
          <w:b/>
          <w:sz w:val="24"/>
          <w:szCs w:val="24"/>
          <w:u w:val="single"/>
        </w:rPr>
      </w:pPr>
    </w:p>
    <w:p w14:paraId="67F5A809" w14:textId="2611B782" w:rsidR="00760254" w:rsidRPr="00892E5E" w:rsidRDefault="00D16BF9" w:rsidP="00AD6D69">
      <w:pPr>
        <w:spacing w:after="0" w:line="360" w:lineRule="auto"/>
        <w:contextualSpacing/>
        <w:jc w:val="center"/>
        <w:rPr>
          <w:rFonts w:ascii="Arial" w:hAnsi="Arial" w:cs="Arial"/>
          <w:b/>
          <w:color w:val="002060"/>
          <w:sz w:val="32"/>
          <w:szCs w:val="32"/>
        </w:rPr>
      </w:pPr>
      <w:r w:rsidRPr="00892E5E">
        <w:rPr>
          <w:rFonts w:ascii="Arial" w:hAnsi="Arial" w:cs="Arial"/>
          <w:b/>
          <w:noProof/>
          <w:color w:val="002060"/>
          <w:sz w:val="32"/>
          <w:szCs w:val="32"/>
          <w:lang w:eastAsia="en-IE"/>
        </w:rPr>
        <w:drawing>
          <wp:anchor distT="0" distB="0" distL="114300" distR="114300" simplePos="0" relativeHeight="251658240" behindDoc="0" locked="0" layoutInCell="1" allowOverlap="1" wp14:anchorId="74FC8C25" wp14:editId="02E5DCFC">
            <wp:simplePos x="0" y="0"/>
            <wp:positionH relativeFrom="column">
              <wp:posOffset>4582160</wp:posOffset>
            </wp:positionH>
            <wp:positionV relativeFrom="paragraph">
              <wp:posOffset>12065</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r w:rsidR="008314AE">
        <w:rPr>
          <w:rFonts w:ascii="Arial" w:hAnsi="Arial" w:cs="Arial"/>
          <w:b/>
          <w:color w:val="002060"/>
          <w:sz w:val="32"/>
          <w:szCs w:val="32"/>
        </w:rPr>
        <w:t>CLÁR 2024</w:t>
      </w:r>
      <w:r w:rsidR="004E0A0C" w:rsidRPr="00892E5E">
        <w:rPr>
          <w:rFonts w:ascii="Arial" w:hAnsi="Arial" w:cs="Arial"/>
          <w:b/>
          <w:color w:val="002060"/>
          <w:sz w:val="32"/>
          <w:szCs w:val="32"/>
        </w:rPr>
        <w:t xml:space="preserve"> </w:t>
      </w:r>
      <w:r w:rsidR="00DF4559" w:rsidRPr="00892E5E">
        <w:rPr>
          <w:rFonts w:ascii="Arial" w:hAnsi="Arial" w:cs="Arial"/>
          <w:b/>
          <w:color w:val="002060"/>
          <w:sz w:val="32"/>
          <w:szCs w:val="32"/>
        </w:rPr>
        <w:t>Scheme Outline</w:t>
      </w:r>
    </w:p>
    <w:p w14:paraId="53FE9193" w14:textId="1A02DF1E" w:rsidR="00DF4559" w:rsidRPr="00892E5E" w:rsidRDefault="00B35744" w:rsidP="00AD6D69">
      <w:pPr>
        <w:spacing w:after="0" w:line="360" w:lineRule="auto"/>
        <w:jc w:val="center"/>
        <w:rPr>
          <w:rFonts w:ascii="Arial" w:hAnsi="Arial" w:cs="Arial"/>
          <w:b/>
          <w:color w:val="002060"/>
          <w:sz w:val="32"/>
          <w:szCs w:val="32"/>
        </w:rPr>
      </w:pPr>
      <w:r w:rsidRPr="00892E5E">
        <w:rPr>
          <w:rFonts w:ascii="Arial" w:hAnsi="Arial" w:cs="Arial"/>
          <w:b/>
          <w:color w:val="002060"/>
          <w:sz w:val="32"/>
          <w:szCs w:val="32"/>
        </w:rPr>
        <w:t>Measure 3</w:t>
      </w:r>
      <w:r w:rsidR="004E0A0C" w:rsidRPr="00892E5E">
        <w:rPr>
          <w:rFonts w:ascii="Arial" w:hAnsi="Arial" w:cs="Arial"/>
          <w:b/>
          <w:color w:val="002060"/>
          <w:sz w:val="32"/>
          <w:szCs w:val="32"/>
        </w:rPr>
        <w:t xml:space="preserve"> </w:t>
      </w:r>
      <w:r w:rsidR="002E46C1" w:rsidRPr="00892E5E">
        <w:rPr>
          <w:rFonts w:ascii="Arial" w:hAnsi="Arial" w:cs="Arial"/>
          <w:b/>
          <w:color w:val="002060"/>
          <w:sz w:val="32"/>
          <w:szCs w:val="32"/>
        </w:rPr>
        <w:t>‘</w:t>
      </w:r>
      <w:r w:rsidR="000408C1" w:rsidRPr="00892E5E">
        <w:rPr>
          <w:rFonts w:ascii="Arial" w:hAnsi="Arial" w:cs="Arial"/>
          <w:b/>
          <w:color w:val="002060"/>
          <w:sz w:val="32"/>
          <w:szCs w:val="32"/>
        </w:rPr>
        <w:t>Our Islands</w:t>
      </w:r>
      <w:r w:rsidR="002E46C1" w:rsidRPr="00892E5E">
        <w:rPr>
          <w:rFonts w:ascii="Arial" w:hAnsi="Arial" w:cs="Arial"/>
          <w:b/>
          <w:color w:val="002060"/>
          <w:sz w:val="32"/>
          <w:szCs w:val="32"/>
        </w:rPr>
        <w:t>’</w:t>
      </w:r>
    </w:p>
    <w:p w14:paraId="0CB235F9" w14:textId="1EFECB78" w:rsidR="00B313BE" w:rsidRPr="00701197" w:rsidRDefault="00B313BE" w:rsidP="002875E0">
      <w:pPr>
        <w:spacing w:after="0" w:line="360" w:lineRule="auto"/>
        <w:contextualSpacing/>
        <w:jc w:val="both"/>
        <w:rPr>
          <w:rFonts w:ascii="Arial" w:hAnsi="Arial" w:cs="Arial"/>
          <w:b/>
          <w:sz w:val="4"/>
          <w:szCs w:val="4"/>
        </w:rPr>
      </w:pPr>
    </w:p>
    <w:p w14:paraId="0AED473C" w14:textId="77777777" w:rsidR="0053175B" w:rsidRDefault="0053175B" w:rsidP="002875E0">
      <w:pPr>
        <w:spacing w:after="0" w:line="360" w:lineRule="auto"/>
        <w:contextualSpacing/>
        <w:jc w:val="both"/>
        <w:rPr>
          <w:rFonts w:ascii="Arial" w:hAnsi="Arial" w:cs="Arial"/>
          <w:b/>
          <w:sz w:val="24"/>
          <w:szCs w:val="24"/>
        </w:rPr>
      </w:pPr>
    </w:p>
    <w:p w14:paraId="53FE9195" w14:textId="75FD2124" w:rsidR="00B94C78" w:rsidRPr="00BF110B" w:rsidRDefault="00454EF4" w:rsidP="002875E0">
      <w:pPr>
        <w:spacing w:after="0" w:line="360" w:lineRule="auto"/>
        <w:contextualSpacing/>
        <w:jc w:val="both"/>
        <w:rPr>
          <w:rFonts w:ascii="Arial" w:hAnsi="Arial" w:cs="Arial"/>
          <w:b/>
          <w:sz w:val="24"/>
          <w:szCs w:val="24"/>
        </w:rPr>
      </w:pPr>
      <w:r w:rsidRPr="00BF110B">
        <w:rPr>
          <w:rFonts w:ascii="Arial" w:hAnsi="Arial" w:cs="Arial"/>
          <w:b/>
          <w:sz w:val="24"/>
          <w:szCs w:val="24"/>
        </w:rPr>
        <w:t>Background</w:t>
      </w:r>
    </w:p>
    <w:p w14:paraId="53FE9196" w14:textId="7B8CA028" w:rsidR="00E9278C" w:rsidRDefault="00DC0F45" w:rsidP="002875E0">
      <w:pPr>
        <w:spacing w:after="0" w:line="360" w:lineRule="auto"/>
        <w:contextualSpacing/>
        <w:jc w:val="both"/>
        <w:rPr>
          <w:rFonts w:ascii="Arial" w:hAnsi="Arial" w:cs="Arial"/>
          <w:sz w:val="24"/>
          <w:szCs w:val="24"/>
        </w:rPr>
      </w:pPr>
      <w:r w:rsidRPr="00BF110B">
        <w:rPr>
          <w:rFonts w:ascii="Arial" w:hAnsi="Arial" w:cs="Arial"/>
          <w:sz w:val="24"/>
          <w:szCs w:val="24"/>
        </w:rPr>
        <w:t xml:space="preserve">CLÁR (Ceantair Laga Árd-Riachtanais) is a targeted investment programme for rural areas that aims to provide funding for small infrastructural projects in </w:t>
      </w:r>
      <w:r w:rsidR="001A636D" w:rsidRPr="006E15C0">
        <w:rPr>
          <w:rFonts w:ascii="Arial" w:hAnsi="Arial" w:cs="Arial"/>
          <w:sz w:val="24"/>
          <w:szCs w:val="24"/>
        </w:rPr>
        <w:t>rural</w:t>
      </w:r>
      <w:r w:rsidR="001A636D" w:rsidRPr="000B7A43">
        <w:rPr>
          <w:rFonts w:ascii="Arial" w:hAnsi="Arial" w:cs="Arial"/>
          <w:sz w:val="24"/>
          <w:szCs w:val="24"/>
        </w:rPr>
        <w:t xml:space="preserve"> </w:t>
      </w:r>
      <w:r w:rsidRPr="000B7A43">
        <w:rPr>
          <w:rFonts w:ascii="Arial" w:hAnsi="Arial" w:cs="Arial"/>
          <w:sz w:val="24"/>
          <w:szCs w:val="24"/>
        </w:rPr>
        <w:t xml:space="preserve">areas that </w:t>
      </w:r>
      <w:r w:rsidR="001A636D" w:rsidRPr="006E15C0">
        <w:rPr>
          <w:rFonts w:ascii="Arial" w:hAnsi="Arial" w:cs="Arial"/>
          <w:sz w:val="24"/>
          <w:szCs w:val="24"/>
        </w:rPr>
        <w:t>have experienced significant levels of de-population</w:t>
      </w:r>
      <w:r w:rsidR="00E75C75">
        <w:rPr>
          <w:rFonts w:ascii="Arial" w:hAnsi="Arial" w:cs="Arial"/>
          <w:sz w:val="24"/>
          <w:szCs w:val="24"/>
        </w:rPr>
        <w:t>.</w:t>
      </w:r>
      <w:r w:rsidR="0041137A">
        <w:rPr>
          <w:rFonts w:ascii="Arial" w:hAnsi="Arial" w:cs="Arial"/>
          <w:sz w:val="24"/>
          <w:szCs w:val="24"/>
        </w:rPr>
        <w:t xml:space="preserve"> </w:t>
      </w:r>
    </w:p>
    <w:p w14:paraId="69E709D7" w14:textId="77777777" w:rsidR="003241FE" w:rsidRPr="000245AA" w:rsidRDefault="003241FE" w:rsidP="003241FE">
      <w:pPr>
        <w:spacing w:after="0" w:line="360" w:lineRule="auto"/>
        <w:jc w:val="both"/>
        <w:rPr>
          <w:rFonts w:ascii="Arial" w:hAnsi="Arial" w:cs="Arial"/>
          <w:strike/>
          <w:sz w:val="24"/>
          <w:szCs w:val="24"/>
          <w:lang w:eastAsia="en-IE"/>
        </w:rPr>
      </w:pPr>
    </w:p>
    <w:p w14:paraId="5F715E36" w14:textId="31C4C9D6" w:rsidR="003241FE" w:rsidRPr="000245AA" w:rsidRDefault="003241FE" w:rsidP="003241FE">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8314AE">
        <w:rPr>
          <w:rFonts w:ascii="Arial" w:hAnsi="Arial" w:cs="Arial"/>
          <w:b/>
          <w:sz w:val="24"/>
          <w:szCs w:val="24"/>
        </w:rPr>
        <w:t>2024</w:t>
      </w:r>
    </w:p>
    <w:p w14:paraId="1B38270B" w14:textId="20C9832F" w:rsidR="003241FE" w:rsidRPr="000245AA" w:rsidRDefault="003241FE" w:rsidP="003241FE">
      <w:pPr>
        <w:spacing w:after="0" w:line="360" w:lineRule="auto"/>
        <w:contextualSpacing/>
        <w:jc w:val="both"/>
        <w:rPr>
          <w:rFonts w:ascii="Arial" w:hAnsi="Arial" w:cs="Arial"/>
          <w:sz w:val="24"/>
          <w:szCs w:val="24"/>
        </w:rPr>
      </w:pPr>
      <w:r w:rsidRPr="000245AA">
        <w:rPr>
          <w:rFonts w:ascii="Arial" w:hAnsi="Arial" w:cs="Arial"/>
          <w:color w:val="000000" w:themeColor="text1"/>
          <w:sz w:val="24"/>
          <w:szCs w:val="24"/>
        </w:rPr>
        <w:t>The</w:t>
      </w:r>
      <w:r>
        <w:rPr>
          <w:rFonts w:ascii="Arial" w:hAnsi="Arial" w:cs="Arial"/>
          <w:color w:val="000000" w:themeColor="text1"/>
          <w:sz w:val="24"/>
          <w:szCs w:val="24"/>
        </w:rPr>
        <w:t xml:space="preserve"> CLÁR Programme allocation has </w:t>
      </w:r>
      <w:r w:rsidR="0023389F">
        <w:rPr>
          <w:rFonts w:ascii="Arial" w:hAnsi="Arial" w:cs="Arial"/>
          <w:color w:val="000000" w:themeColor="text1"/>
          <w:sz w:val="24"/>
          <w:szCs w:val="24"/>
        </w:rPr>
        <w:t xml:space="preserve">increased </w:t>
      </w:r>
      <w:r w:rsidR="0023389F" w:rsidRPr="00FC39D1">
        <w:rPr>
          <w:rFonts w:ascii="Arial" w:hAnsi="Arial" w:cs="Arial"/>
          <w:color w:val="000000" w:themeColor="text1"/>
          <w:sz w:val="24"/>
          <w:szCs w:val="24"/>
        </w:rPr>
        <w:t>from €7.8m to €8.7</w:t>
      </w:r>
      <w:r w:rsidR="008314AE">
        <w:rPr>
          <w:rFonts w:ascii="Arial" w:hAnsi="Arial" w:cs="Arial"/>
          <w:color w:val="000000" w:themeColor="text1"/>
          <w:sz w:val="24"/>
          <w:szCs w:val="24"/>
        </w:rPr>
        <w:t xml:space="preserve"> million in 2024</w:t>
      </w:r>
      <w:r w:rsidRPr="00CF3C4E">
        <w:rPr>
          <w:rFonts w:ascii="Arial" w:hAnsi="Arial" w:cs="Arial"/>
          <w:sz w:val="24"/>
          <w:szCs w:val="24"/>
        </w:rPr>
        <w:t>.</w:t>
      </w:r>
      <w:r w:rsidRPr="000245AA">
        <w:rPr>
          <w:rFonts w:ascii="Arial" w:hAnsi="Arial" w:cs="Arial"/>
          <w:sz w:val="24"/>
          <w:szCs w:val="24"/>
        </w:rPr>
        <w:t xml:space="preserve"> The </w:t>
      </w:r>
      <w:r w:rsidR="008314AE">
        <w:rPr>
          <w:rFonts w:ascii="Arial" w:hAnsi="Arial" w:cs="Arial"/>
          <w:sz w:val="24"/>
          <w:szCs w:val="24"/>
        </w:rPr>
        <w:t xml:space="preserve">2024 </w:t>
      </w:r>
      <w:r w:rsidRPr="000245AA">
        <w:rPr>
          <w:rFonts w:ascii="Arial" w:hAnsi="Arial" w:cs="Arial"/>
          <w:sz w:val="24"/>
          <w:szCs w:val="24"/>
        </w:rPr>
        <w:t xml:space="preserve">programme will be delivered through </w:t>
      </w:r>
      <w:r>
        <w:rPr>
          <w:rFonts w:ascii="Arial" w:hAnsi="Arial" w:cs="Arial"/>
          <w:sz w:val="24"/>
          <w:szCs w:val="24"/>
        </w:rPr>
        <w:t xml:space="preserve">three </w:t>
      </w:r>
      <w:r w:rsidRPr="000245AA">
        <w:rPr>
          <w:rFonts w:ascii="Arial" w:hAnsi="Arial" w:cs="Arial"/>
          <w:sz w:val="24"/>
          <w:szCs w:val="24"/>
        </w:rPr>
        <w:t>separate Measures as follows</w:t>
      </w:r>
      <w:r>
        <w:rPr>
          <w:rFonts w:ascii="Arial" w:hAnsi="Arial" w:cs="Arial"/>
          <w:sz w:val="24"/>
          <w:szCs w:val="24"/>
        </w:rPr>
        <w:t>:</w:t>
      </w:r>
    </w:p>
    <w:p w14:paraId="543E9A46" w14:textId="77777777" w:rsidR="003241FE" w:rsidRPr="005C6F8A" w:rsidRDefault="003241FE" w:rsidP="003241FE">
      <w:pPr>
        <w:spacing w:after="0" w:line="360" w:lineRule="auto"/>
        <w:contextualSpacing/>
        <w:jc w:val="both"/>
        <w:rPr>
          <w:rFonts w:ascii="Arial" w:hAnsi="Arial" w:cs="Arial"/>
          <w:sz w:val="16"/>
          <w:szCs w:val="16"/>
        </w:rPr>
      </w:pPr>
    </w:p>
    <w:p w14:paraId="00B16200" w14:textId="77777777" w:rsidR="003241FE" w:rsidRPr="000245AA" w:rsidRDefault="003241FE" w:rsidP="003241FE">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r>
      <w:r w:rsidRPr="00AC26CA">
        <w:rPr>
          <w:rFonts w:ascii="Arial" w:hAnsi="Arial" w:cs="Arial"/>
          <w:sz w:val="24"/>
          <w:szCs w:val="24"/>
        </w:rPr>
        <w:t xml:space="preserve">Developing Community Facilities &amp; Amenities </w:t>
      </w:r>
    </w:p>
    <w:p w14:paraId="30094310" w14:textId="637894FF" w:rsidR="003241FE" w:rsidRPr="00760254" w:rsidRDefault="003241FE" w:rsidP="003241FE">
      <w:pPr>
        <w:spacing w:after="0" w:line="360" w:lineRule="auto"/>
        <w:ind w:left="2160" w:right="-613" w:hanging="2160"/>
        <w:contextualSpacing/>
        <w:rPr>
          <w:rFonts w:ascii="Copperplate Gothic Bold" w:hAnsi="Copperplate Gothic Bold" w:cs="Arial"/>
          <w:b/>
          <w:color w:val="002060"/>
          <w:sz w:val="28"/>
          <w:szCs w:val="28"/>
        </w:rPr>
      </w:pPr>
      <w:r w:rsidRPr="000245AA">
        <w:rPr>
          <w:rFonts w:ascii="Arial" w:hAnsi="Arial" w:cs="Arial"/>
          <w:sz w:val="24"/>
          <w:szCs w:val="24"/>
        </w:rPr>
        <w:t xml:space="preserve">Measure </w:t>
      </w:r>
      <w:r>
        <w:rPr>
          <w:rFonts w:ascii="Arial" w:hAnsi="Arial" w:cs="Arial"/>
          <w:sz w:val="24"/>
          <w:szCs w:val="24"/>
        </w:rPr>
        <w:t>2</w:t>
      </w:r>
      <w:r w:rsidRPr="000245AA">
        <w:rPr>
          <w:rFonts w:ascii="Arial" w:hAnsi="Arial" w:cs="Arial"/>
          <w:sz w:val="24"/>
          <w:szCs w:val="24"/>
        </w:rPr>
        <w:t>:</w:t>
      </w:r>
      <w:r w:rsidRPr="000245AA">
        <w:rPr>
          <w:rFonts w:ascii="Arial" w:hAnsi="Arial" w:cs="Arial"/>
          <w:sz w:val="24"/>
          <w:szCs w:val="24"/>
        </w:rPr>
        <w:tab/>
      </w:r>
      <w:r w:rsidR="008314AE">
        <w:rPr>
          <w:rFonts w:ascii="Arial" w:hAnsi="Arial" w:cs="Arial"/>
          <w:sz w:val="24"/>
          <w:szCs w:val="24"/>
        </w:rPr>
        <w:t xml:space="preserve">Mobility, Cancer Care, </w:t>
      </w:r>
      <w:r w:rsidRPr="00804287">
        <w:rPr>
          <w:rFonts w:ascii="Arial" w:hAnsi="Arial" w:cs="Arial"/>
          <w:sz w:val="24"/>
          <w:szCs w:val="24"/>
        </w:rPr>
        <w:t>Community First Responders</w:t>
      </w:r>
      <w:r w:rsidR="008314AE">
        <w:rPr>
          <w:rFonts w:ascii="Arial" w:hAnsi="Arial" w:cs="Arial"/>
          <w:sz w:val="24"/>
          <w:szCs w:val="24"/>
        </w:rPr>
        <w:t xml:space="preserve"> and Meals on Wheels</w:t>
      </w:r>
      <w:r w:rsidRPr="00804287">
        <w:rPr>
          <w:rFonts w:ascii="Arial" w:hAnsi="Arial" w:cs="Arial"/>
          <w:sz w:val="24"/>
          <w:szCs w:val="24"/>
        </w:rPr>
        <w:t xml:space="preserve"> Transport</w:t>
      </w:r>
    </w:p>
    <w:p w14:paraId="6E5E84F8" w14:textId="77777777" w:rsidR="003241FE" w:rsidRDefault="003241FE" w:rsidP="003241FE">
      <w:pPr>
        <w:spacing w:after="0" w:line="360" w:lineRule="auto"/>
        <w:contextualSpacing/>
        <w:jc w:val="both"/>
        <w:rPr>
          <w:rFonts w:ascii="Arial" w:hAnsi="Arial" w:cs="Arial"/>
          <w:sz w:val="24"/>
          <w:szCs w:val="24"/>
        </w:rPr>
      </w:pPr>
      <w:r>
        <w:rPr>
          <w:rFonts w:ascii="Arial" w:hAnsi="Arial" w:cs="Arial"/>
          <w:sz w:val="24"/>
          <w:szCs w:val="24"/>
        </w:rPr>
        <w:t>Measure 3:</w:t>
      </w:r>
      <w:r>
        <w:rPr>
          <w:rFonts w:ascii="Arial" w:hAnsi="Arial" w:cs="Arial"/>
          <w:sz w:val="24"/>
          <w:szCs w:val="24"/>
        </w:rPr>
        <w:tab/>
      </w:r>
      <w:r>
        <w:rPr>
          <w:rFonts w:ascii="Arial" w:hAnsi="Arial" w:cs="Arial"/>
          <w:sz w:val="24"/>
          <w:szCs w:val="24"/>
        </w:rPr>
        <w:tab/>
        <w:t xml:space="preserve">‘Our </w:t>
      </w:r>
      <w:r w:rsidRPr="00CF21A1">
        <w:rPr>
          <w:rFonts w:ascii="Arial" w:hAnsi="Arial" w:cs="Arial"/>
          <w:sz w:val="24"/>
          <w:szCs w:val="24"/>
        </w:rPr>
        <w:t>Islands’</w:t>
      </w:r>
    </w:p>
    <w:p w14:paraId="3B20005D" w14:textId="77777777" w:rsidR="003241FE" w:rsidRDefault="003241FE" w:rsidP="003241FE">
      <w:pPr>
        <w:spacing w:after="0" w:line="360" w:lineRule="auto"/>
        <w:jc w:val="both"/>
        <w:rPr>
          <w:rFonts w:ascii="Arial" w:hAnsi="Arial" w:cs="Arial"/>
          <w:sz w:val="24"/>
          <w:szCs w:val="24"/>
          <w:lang w:eastAsia="en-IE"/>
        </w:rPr>
      </w:pPr>
    </w:p>
    <w:p w14:paraId="55BABEFC" w14:textId="6123C1BB" w:rsidR="003241FE" w:rsidRDefault="0023389F" w:rsidP="003241FE">
      <w:pPr>
        <w:spacing w:after="0" w:line="360" w:lineRule="auto"/>
        <w:jc w:val="both"/>
        <w:rPr>
          <w:rFonts w:ascii="Arial" w:hAnsi="Arial" w:cs="Arial"/>
          <w:sz w:val="24"/>
          <w:szCs w:val="24"/>
          <w:lang w:eastAsia="en-IE"/>
        </w:rPr>
      </w:pPr>
      <w:r>
        <w:rPr>
          <w:rFonts w:ascii="Arial" w:hAnsi="Arial" w:cs="Arial"/>
          <w:sz w:val="24"/>
          <w:szCs w:val="24"/>
          <w:lang w:eastAsia="en-IE"/>
        </w:rPr>
        <w:t>This Scheme O</w:t>
      </w:r>
      <w:r w:rsidR="003241FE">
        <w:rPr>
          <w:rFonts w:ascii="Arial" w:hAnsi="Arial" w:cs="Arial"/>
          <w:sz w:val="24"/>
          <w:szCs w:val="24"/>
          <w:lang w:eastAsia="en-IE"/>
        </w:rPr>
        <w:t xml:space="preserve">utline refers to Measure 3: </w:t>
      </w:r>
      <w:r w:rsidR="003241FE">
        <w:rPr>
          <w:rFonts w:ascii="Arial" w:hAnsi="Arial" w:cs="Arial"/>
          <w:sz w:val="24"/>
          <w:szCs w:val="24"/>
        </w:rPr>
        <w:t xml:space="preserve">‘Our </w:t>
      </w:r>
      <w:r w:rsidR="003241FE" w:rsidRPr="00CF21A1">
        <w:rPr>
          <w:rFonts w:ascii="Arial" w:hAnsi="Arial" w:cs="Arial"/>
          <w:sz w:val="24"/>
          <w:szCs w:val="24"/>
        </w:rPr>
        <w:t>Islands’</w:t>
      </w:r>
      <w:r w:rsidR="003241FE">
        <w:rPr>
          <w:rFonts w:ascii="Arial" w:hAnsi="Arial" w:cs="Arial"/>
          <w:sz w:val="24"/>
          <w:szCs w:val="24"/>
        </w:rPr>
        <w:t xml:space="preserve"> </w:t>
      </w:r>
      <w:r w:rsidR="003241FE" w:rsidRPr="000245AA">
        <w:rPr>
          <w:rFonts w:ascii="Arial" w:hAnsi="Arial" w:cs="Arial"/>
          <w:sz w:val="24"/>
          <w:szCs w:val="24"/>
          <w:lang w:eastAsia="en-IE"/>
        </w:rPr>
        <w:t>which</w:t>
      </w:r>
      <w:r w:rsidR="003241FE">
        <w:rPr>
          <w:rFonts w:ascii="Arial" w:hAnsi="Arial" w:cs="Arial"/>
          <w:sz w:val="24"/>
          <w:szCs w:val="24"/>
          <w:lang w:eastAsia="en-IE"/>
        </w:rPr>
        <w:t xml:space="preserve"> is delivered via direct application to the Department. </w:t>
      </w:r>
    </w:p>
    <w:p w14:paraId="651E85DE" w14:textId="2D0B70BE" w:rsidR="0053175B" w:rsidRDefault="0053175B" w:rsidP="002875E0">
      <w:pPr>
        <w:spacing w:after="0" w:line="360" w:lineRule="auto"/>
        <w:contextualSpacing/>
        <w:jc w:val="both"/>
        <w:rPr>
          <w:rFonts w:ascii="Arial" w:hAnsi="Arial" w:cs="Arial"/>
          <w:b/>
          <w:sz w:val="24"/>
          <w:szCs w:val="24"/>
        </w:rPr>
      </w:pPr>
    </w:p>
    <w:p w14:paraId="53FE9198" w14:textId="43559B37" w:rsidR="00D56DEE" w:rsidRPr="00EE16B5" w:rsidRDefault="008314AE" w:rsidP="002875E0">
      <w:pPr>
        <w:spacing w:after="0" w:line="360" w:lineRule="auto"/>
        <w:contextualSpacing/>
        <w:jc w:val="both"/>
        <w:rPr>
          <w:rFonts w:ascii="Arial" w:hAnsi="Arial" w:cs="Arial"/>
          <w:b/>
          <w:sz w:val="24"/>
          <w:szCs w:val="24"/>
        </w:rPr>
      </w:pPr>
      <w:r>
        <w:rPr>
          <w:rFonts w:ascii="Arial" w:hAnsi="Arial" w:cs="Arial"/>
          <w:b/>
          <w:sz w:val="24"/>
          <w:szCs w:val="24"/>
        </w:rPr>
        <w:t xml:space="preserve">2024 </w:t>
      </w:r>
      <w:r w:rsidR="0041137A" w:rsidRPr="0052589E">
        <w:rPr>
          <w:rFonts w:ascii="Arial" w:hAnsi="Arial" w:cs="Arial"/>
          <w:b/>
          <w:sz w:val="24"/>
          <w:szCs w:val="24"/>
        </w:rPr>
        <w:t xml:space="preserve">Our </w:t>
      </w:r>
      <w:r w:rsidR="000408C1" w:rsidRPr="0052589E">
        <w:rPr>
          <w:rFonts w:ascii="Arial" w:hAnsi="Arial" w:cs="Arial"/>
          <w:b/>
          <w:sz w:val="24"/>
          <w:szCs w:val="24"/>
        </w:rPr>
        <w:t>Islands</w:t>
      </w:r>
      <w:r w:rsidR="00BF110B" w:rsidRPr="00EE16B5">
        <w:rPr>
          <w:rFonts w:ascii="Arial" w:hAnsi="Arial" w:cs="Arial"/>
          <w:b/>
          <w:sz w:val="24"/>
          <w:szCs w:val="24"/>
        </w:rPr>
        <w:t xml:space="preserve"> Funding</w:t>
      </w:r>
    </w:p>
    <w:p w14:paraId="29EF66EB" w14:textId="3EB036AC" w:rsidR="000058D6" w:rsidRDefault="00E9278C" w:rsidP="00A34F79">
      <w:pPr>
        <w:spacing w:after="0" w:line="360" w:lineRule="auto"/>
        <w:jc w:val="both"/>
        <w:rPr>
          <w:rFonts w:ascii="Arial" w:hAnsi="Arial" w:cs="Arial"/>
          <w:sz w:val="24"/>
          <w:szCs w:val="24"/>
        </w:rPr>
      </w:pPr>
      <w:r w:rsidRPr="0052589E">
        <w:rPr>
          <w:rFonts w:ascii="Arial" w:hAnsi="Arial" w:cs="Arial"/>
          <w:sz w:val="24"/>
          <w:szCs w:val="24"/>
        </w:rPr>
        <w:t xml:space="preserve">Recognising the critical role that </w:t>
      </w:r>
      <w:r w:rsidR="00322047">
        <w:rPr>
          <w:rFonts w:ascii="Arial" w:hAnsi="Arial" w:cs="Arial"/>
          <w:sz w:val="24"/>
          <w:szCs w:val="24"/>
        </w:rPr>
        <w:t xml:space="preserve">community and </w:t>
      </w:r>
      <w:r w:rsidRPr="0052589E">
        <w:rPr>
          <w:rFonts w:ascii="Arial" w:hAnsi="Arial" w:cs="Arial"/>
          <w:sz w:val="24"/>
          <w:szCs w:val="24"/>
        </w:rPr>
        <w:t>volunt</w:t>
      </w:r>
      <w:r w:rsidR="00322047">
        <w:rPr>
          <w:rFonts w:ascii="Arial" w:hAnsi="Arial" w:cs="Arial"/>
          <w:sz w:val="24"/>
          <w:szCs w:val="24"/>
        </w:rPr>
        <w:t xml:space="preserve">ary </w:t>
      </w:r>
      <w:r w:rsidRPr="0052589E">
        <w:rPr>
          <w:rFonts w:ascii="Arial" w:hAnsi="Arial" w:cs="Arial"/>
          <w:sz w:val="24"/>
          <w:szCs w:val="24"/>
        </w:rPr>
        <w:t>organisations</w:t>
      </w:r>
      <w:r w:rsidR="00164E4C" w:rsidRPr="0052589E">
        <w:rPr>
          <w:rFonts w:ascii="Arial" w:hAnsi="Arial" w:cs="Arial"/>
          <w:sz w:val="24"/>
          <w:szCs w:val="24"/>
        </w:rPr>
        <w:t xml:space="preserve"> play in the provision of vital services to vulnerable sectors of the community</w:t>
      </w:r>
      <w:r w:rsidR="000408C1" w:rsidRPr="00EE16B5">
        <w:rPr>
          <w:rFonts w:ascii="Arial" w:hAnsi="Arial" w:cs="Arial"/>
          <w:sz w:val="24"/>
          <w:szCs w:val="24"/>
        </w:rPr>
        <w:t xml:space="preserve"> </w:t>
      </w:r>
      <w:r w:rsidR="000408C1" w:rsidRPr="0052589E">
        <w:rPr>
          <w:rFonts w:ascii="Arial" w:hAnsi="Arial" w:cs="Arial"/>
          <w:sz w:val="24"/>
          <w:szCs w:val="24"/>
        </w:rPr>
        <w:t>and particularly</w:t>
      </w:r>
      <w:r w:rsidR="00EE16B5">
        <w:rPr>
          <w:rFonts w:ascii="Arial" w:hAnsi="Arial" w:cs="Arial"/>
          <w:sz w:val="24"/>
          <w:szCs w:val="24"/>
        </w:rPr>
        <w:t xml:space="preserve"> on </w:t>
      </w:r>
      <w:r w:rsidR="000408C1" w:rsidRPr="0052589E">
        <w:rPr>
          <w:rFonts w:ascii="Arial" w:hAnsi="Arial" w:cs="Arial"/>
          <w:sz w:val="24"/>
          <w:szCs w:val="24"/>
        </w:rPr>
        <w:t>our</w:t>
      </w:r>
      <w:r w:rsidR="000058D6">
        <w:rPr>
          <w:rFonts w:ascii="Arial" w:hAnsi="Arial" w:cs="Arial"/>
          <w:sz w:val="24"/>
          <w:szCs w:val="24"/>
        </w:rPr>
        <w:t xml:space="preserve"> off-shore</w:t>
      </w:r>
      <w:r w:rsidR="000408C1" w:rsidRPr="0052589E">
        <w:rPr>
          <w:rFonts w:ascii="Arial" w:hAnsi="Arial" w:cs="Arial"/>
          <w:sz w:val="24"/>
          <w:szCs w:val="24"/>
        </w:rPr>
        <w:t xml:space="preserve"> </w:t>
      </w:r>
      <w:r w:rsidR="00EE16B5">
        <w:rPr>
          <w:rFonts w:ascii="Arial" w:hAnsi="Arial" w:cs="Arial"/>
          <w:sz w:val="24"/>
          <w:szCs w:val="24"/>
        </w:rPr>
        <w:t>I</w:t>
      </w:r>
      <w:r w:rsidR="000408C1" w:rsidRPr="0052589E">
        <w:rPr>
          <w:rFonts w:ascii="Arial" w:hAnsi="Arial" w:cs="Arial"/>
          <w:sz w:val="24"/>
          <w:szCs w:val="24"/>
        </w:rPr>
        <w:t>sland</w:t>
      </w:r>
      <w:r w:rsidR="00EE16B5" w:rsidRPr="00EE16B5">
        <w:rPr>
          <w:rFonts w:ascii="Arial" w:hAnsi="Arial" w:cs="Arial"/>
          <w:sz w:val="24"/>
          <w:szCs w:val="24"/>
        </w:rPr>
        <w:t>s</w:t>
      </w:r>
      <w:r w:rsidR="00EE16B5" w:rsidRPr="0052589E">
        <w:rPr>
          <w:rFonts w:ascii="Arial" w:hAnsi="Arial" w:cs="Arial"/>
          <w:sz w:val="24"/>
          <w:szCs w:val="24"/>
        </w:rPr>
        <w:t xml:space="preserve">, </w:t>
      </w:r>
      <w:r w:rsidR="008C2BED" w:rsidRPr="0052589E">
        <w:rPr>
          <w:rFonts w:ascii="Arial" w:hAnsi="Arial" w:cs="Arial"/>
          <w:sz w:val="24"/>
          <w:szCs w:val="24"/>
        </w:rPr>
        <w:t>CLÁR 202</w:t>
      </w:r>
      <w:r w:rsidR="008314AE">
        <w:rPr>
          <w:rFonts w:ascii="Arial" w:hAnsi="Arial" w:cs="Arial"/>
          <w:sz w:val="24"/>
          <w:szCs w:val="24"/>
        </w:rPr>
        <w:t>4</w:t>
      </w:r>
      <w:r w:rsidR="00D56DEE" w:rsidRPr="0052589E">
        <w:rPr>
          <w:rFonts w:ascii="Arial" w:hAnsi="Arial" w:cs="Arial"/>
          <w:sz w:val="24"/>
          <w:szCs w:val="24"/>
        </w:rPr>
        <w:t xml:space="preserve"> </w:t>
      </w:r>
      <w:r w:rsidR="008F1F84">
        <w:rPr>
          <w:rFonts w:ascii="Arial" w:hAnsi="Arial" w:cs="Arial"/>
          <w:sz w:val="24"/>
          <w:szCs w:val="24"/>
        </w:rPr>
        <w:t xml:space="preserve">has </w:t>
      </w:r>
      <w:r w:rsidR="00EE16B5">
        <w:rPr>
          <w:rFonts w:ascii="Arial" w:hAnsi="Arial" w:cs="Arial"/>
          <w:sz w:val="24"/>
          <w:szCs w:val="24"/>
        </w:rPr>
        <w:t>a specific measure to respond to the needs of these Island communities</w:t>
      </w:r>
      <w:r w:rsidR="00C269F5" w:rsidRPr="0052589E">
        <w:rPr>
          <w:rFonts w:ascii="Arial" w:hAnsi="Arial" w:cs="Arial"/>
          <w:sz w:val="24"/>
          <w:szCs w:val="24"/>
        </w:rPr>
        <w:t>.</w:t>
      </w:r>
      <w:r w:rsidR="00C269F5" w:rsidRPr="00EE16B5">
        <w:rPr>
          <w:rFonts w:ascii="Arial" w:hAnsi="Arial" w:cs="Arial"/>
          <w:sz w:val="24"/>
          <w:szCs w:val="24"/>
        </w:rPr>
        <w:t xml:space="preserve"> </w:t>
      </w:r>
    </w:p>
    <w:p w14:paraId="6536A23E" w14:textId="77777777" w:rsidR="000058D6" w:rsidRDefault="000058D6" w:rsidP="00A34F79">
      <w:pPr>
        <w:spacing w:after="0" w:line="360" w:lineRule="auto"/>
        <w:jc w:val="both"/>
        <w:rPr>
          <w:rFonts w:ascii="Arial" w:hAnsi="Arial" w:cs="Arial"/>
          <w:sz w:val="24"/>
          <w:szCs w:val="24"/>
        </w:rPr>
      </w:pPr>
    </w:p>
    <w:p w14:paraId="53FE9199" w14:textId="28186FF5" w:rsidR="00D56DEE" w:rsidRDefault="00C269F5" w:rsidP="00A34F79">
      <w:pPr>
        <w:spacing w:after="0" w:line="360" w:lineRule="auto"/>
        <w:jc w:val="both"/>
        <w:rPr>
          <w:rFonts w:ascii="Arial" w:eastAsia="Times New Roman" w:hAnsi="Arial" w:cs="Arial"/>
          <w:sz w:val="24"/>
          <w:szCs w:val="24"/>
          <w:lang w:eastAsia="en-IE"/>
        </w:rPr>
      </w:pPr>
      <w:r w:rsidRPr="0052589E">
        <w:rPr>
          <w:rFonts w:ascii="Arial" w:eastAsia="Times New Roman" w:hAnsi="Arial" w:cs="Arial"/>
          <w:sz w:val="24"/>
          <w:szCs w:val="24"/>
          <w:lang w:eastAsia="en-IE"/>
        </w:rPr>
        <w:t xml:space="preserve">Like many of our other CLÁR areas, the Islands have seen significant levels of depopulation over the last number of years and also face specific challenges such as </w:t>
      </w:r>
      <w:r w:rsidRPr="0052589E">
        <w:rPr>
          <w:rFonts w:ascii="Arial" w:hAnsi="Arial" w:cs="Arial"/>
          <w:sz w:val="24"/>
          <w:szCs w:val="24"/>
        </w:rPr>
        <w:t xml:space="preserve">rural isolation, population decline, service accessibility </w:t>
      </w:r>
      <w:r w:rsidRPr="0052589E">
        <w:rPr>
          <w:rFonts w:ascii="Arial" w:eastAsia="Times New Roman" w:hAnsi="Arial" w:cs="Arial"/>
          <w:sz w:val="24"/>
          <w:szCs w:val="24"/>
          <w:lang w:eastAsia="en-IE"/>
        </w:rPr>
        <w:t>and social disadvantage.</w:t>
      </w:r>
    </w:p>
    <w:p w14:paraId="4C8BDBC0" w14:textId="150C4832" w:rsidR="000058D6" w:rsidRDefault="000058D6" w:rsidP="00A34F79">
      <w:pPr>
        <w:spacing w:after="0" w:line="360" w:lineRule="auto"/>
        <w:jc w:val="both"/>
        <w:rPr>
          <w:rFonts w:ascii="Arial" w:hAnsi="Arial" w:cs="Arial"/>
          <w:b/>
          <w:strike/>
          <w:sz w:val="24"/>
          <w:szCs w:val="24"/>
        </w:rPr>
      </w:pPr>
    </w:p>
    <w:p w14:paraId="0048E57A" w14:textId="41CAA9AF" w:rsidR="0053175B" w:rsidRPr="00AD6D69" w:rsidRDefault="000058D6" w:rsidP="002875E0">
      <w:pPr>
        <w:spacing w:after="0" w:line="360" w:lineRule="auto"/>
        <w:jc w:val="both"/>
        <w:rPr>
          <w:rFonts w:ascii="Arial" w:hAnsi="Arial" w:cs="Arial"/>
          <w:sz w:val="24"/>
          <w:szCs w:val="24"/>
        </w:rPr>
      </w:pPr>
      <w:r w:rsidRPr="00892E5E">
        <w:rPr>
          <w:rFonts w:ascii="Arial" w:hAnsi="Arial" w:cs="Arial"/>
          <w:sz w:val="24"/>
          <w:szCs w:val="24"/>
        </w:rPr>
        <w:t xml:space="preserve">This Measure will fund </w:t>
      </w:r>
      <w:r>
        <w:rPr>
          <w:rFonts w:ascii="Arial" w:hAnsi="Arial" w:cs="Arial"/>
          <w:sz w:val="24"/>
          <w:szCs w:val="24"/>
        </w:rPr>
        <w:t xml:space="preserve">interventions </w:t>
      </w:r>
      <w:r w:rsidRPr="00892E5E">
        <w:rPr>
          <w:rFonts w:ascii="Arial" w:hAnsi="Arial" w:cs="Arial"/>
          <w:sz w:val="24"/>
          <w:szCs w:val="24"/>
        </w:rPr>
        <w:t>on inhabited</w:t>
      </w:r>
      <w:r>
        <w:rPr>
          <w:rFonts w:ascii="Arial" w:hAnsi="Arial" w:cs="Arial"/>
          <w:sz w:val="24"/>
          <w:szCs w:val="24"/>
        </w:rPr>
        <w:t xml:space="preserve"> off-shore Islands under</w:t>
      </w:r>
      <w:r w:rsidR="0053175B" w:rsidRPr="00AD6D69">
        <w:rPr>
          <w:rFonts w:ascii="Arial" w:hAnsi="Arial" w:cs="Arial"/>
          <w:sz w:val="24"/>
          <w:szCs w:val="24"/>
        </w:rPr>
        <w:t>:</w:t>
      </w:r>
    </w:p>
    <w:p w14:paraId="7F375B50" w14:textId="5134A7CC" w:rsidR="0053175B" w:rsidRDefault="00C269F5" w:rsidP="00C269F5">
      <w:pPr>
        <w:pStyle w:val="ListParagraph"/>
        <w:numPr>
          <w:ilvl w:val="0"/>
          <w:numId w:val="44"/>
        </w:numPr>
        <w:spacing w:after="0" w:line="360" w:lineRule="auto"/>
        <w:jc w:val="both"/>
        <w:rPr>
          <w:rFonts w:ascii="Arial" w:hAnsi="Arial" w:cs="Arial"/>
          <w:sz w:val="24"/>
          <w:szCs w:val="24"/>
        </w:rPr>
      </w:pPr>
      <w:r w:rsidRPr="00AD6D69">
        <w:rPr>
          <w:rFonts w:ascii="Arial" w:hAnsi="Arial" w:cs="Arial"/>
          <w:sz w:val="24"/>
          <w:szCs w:val="24"/>
          <w:lang w:eastAsia="en-IE"/>
        </w:rPr>
        <w:t>Island Community Transport</w:t>
      </w:r>
      <w:r w:rsidR="00214D90">
        <w:rPr>
          <w:rFonts w:ascii="Arial" w:hAnsi="Arial" w:cs="Arial"/>
          <w:sz w:val="24"/>
          <w:szCs w:val="24"/>
          <w:lang w:eastAsia="en-IE"/>
        </w:rPr>
        <w:t>;</w:t>
      </w:r>
      <w:r w:rsidRPr="00AD6D69">
        <w:rPr>
          <w:rFonts w:ascii="Arial" w:hAnsi="Arial" w:cs="Arial"/>
          <w:sz w:val="24"/>
          <w:szCs w:val="24"/>
          <w:lang w:eastAsia="en-IE"/>
        </w:rPr>
        <w:t xml:space="preserve"> </w:t>
      </w:r>
      <w:r w:rsidR="00214D90">
        <w:rPr>
          <w:rFonts w:ascii="Arial" w:hAnsi="Arial" w:cs="Arial"/>
          <w:sz w:val="24"/>
          <w:szCs w:val="24"/>
          <w:lang w:eastAsia="en-IE"/>
        </w:rPr>
        <w:t>and</w:t>
      </w:r>
    </w:p>
    <w:p w14:paraId="00273916" w14:textId="46AB1384" w:rsidR="00C269F5" w:rsidRPr="003241FE" w:rsidRDefault="00214D90" w:rsidP="00C269F5">
      <w:pPr>
        <w:pStyle w:val="ListParagraph"/>
        <w:numPr>
          <w:ilvl w:val="0"/>
          <w:numId w:val="44"/>
        </w:numPr>
        <w:spacing w:after="0" w:line="360" w:lineRule="auto"/>
        <w:jc w:val="both"/>
        <w:rPr>
          <w:rFonts w:ascii="Arial" w:hAnsi="Arial" w:cs="Arial"/>
          <w:sz w:val="24"/>
          <w:szCs w:val="24"/>
        </w:rPr>
      </w:pPr>
      <w:r>
        <w:rPr>
          <w:rFonts w:ascii="Arial" w:hAnsi="Arial" w:cs="Arial"/>
          <w:sz w:val="24"/>
          <w:szCs w:val="24"/>
        </w:rPr>
        <w:t xml:space="preserve">Island </w:t>
      </w:r>
      <w:r w:rsidR="00C269F5" w:rsidRPr="00AD6D69">
        <w:rPr>
          <w:rFonts w:ascii="Arial" w:eastAsia="Times New Roman" w:hAnsi="Arial" w:cs="Arial"/>
          <w:sz w:val="24"/>
          <w:szCs w:val="24"/>
          <w:lang w:eastAsia="en-IE"/>
        </w:rPr>
        <w:t>Community Amenities</w:t>
      </w:r>
      <w:r>
        <w:rPr>
          <w:rFonts w:ascii="Arial" w:eastAsia="Times New Roman" w:hAnsi="Arial" w:cs="Arial"/>
          <w:sz w:val="24"/>
          <w:szCs w:val="24"/>
          <w:lang w:eastAsia="en-IE"/>
        </w:rPr>
        <w:t>.</w:t>
      </w:r>
    </w:p>
    <w:p w14:paraId="2C1889B1" w14:textId="13A8EB6D" w:rsidR="003241FE" w:rsidRDefault="003241FE" w:rsidP="003241FE">
      <w:pPr>
        <w:spacing w:after="0" w:line="360" w:lineRule="auto"/>
        <w:jc w:val="both"/>
      </w:pPr>
    </w:p>
    <w:p w14:paraId="500319CE" w14:textId="1A7A3862" w:rsidR="003241FE" w:rsidRDefault="003241FE" w:rsidP="00EF7FB1">
      <w:pPr>
        <w:spacing w:after="0" w:line="480" w:lineRule="auto"/>
        <w:ind w:right="103"/>
        <w:jc w:val="both"/>
        <w:rPr>
          <w:rFonts w:ascii="Arial" w:hAnsi="Arial" w:cs="Arial"/>
          <w:b/>
          <w:sz w:val="24"/>
          <w:szCs w:val="24"/>
        </w:rPr>
      </w:pPr>
      <w:r w:rsidRPr="00BF110B">
        <w:rPr>
          <w:rFonts w:ascii="Arial" w:hAnsi="Arial" w:cs="Arial"/>
          <w:b/>
          <w:sz w:val="24"/>
          <w:szCs w:val="24"/>
        </w:rPr>
        <w:t>Timelines</w:t>
      </w:r>
    </w:p>
    <w:tbl>
      <w:tblPr>
        <w:tblStyle w:val="TableGrid1"/>
        <w:tblW w:w="8410" w:type="dxa"/>
        <w:tblInd w:w="392" w:type="dxa"/>
        <w:tblLook w:val="04A0" w:firstRow="1" w:lastRow="0" w:firstColumn="1" w:lastColumn="0" w:noHBand="0" w:noVBand="1"/>
      </w:tblPr>
      <w:tblGrid>
        <w:gridCol w:w="4298"/>
        <w:gridCol w:w="4112"/>
      </w:tblGrid>
      <w:tr w:rsidR="003241FE" w:rsidRPr="00A57BF4" w14:paraId="489303D6" w14:textId="77777777" w:rsidTr="00767CB9">
        <w:tc>
          <w:tcPr>
            <w:tcW w:w="4298" w:type="dxa"/>
            <w:shd w:val="clear" w:color="auto" w:fill="C6D9F1" w:themeFill="text2" w:themeFillTint="33"/>
          </w:tcPr>
          <w:p w14:paraId="2201D7DE" w14:textId="77777777" w:rsidR="003241FE" w:rsidRPr="00FC39D1" w:rsidRDefault="003241FE" w:rsidP="00767CB9">
            <w:pPr>
              <w:spacing w:line="360" w:lineRule="auto"/>
              <w:contextualSpacing/>
              <w:jc w:val="both"/>
              <w:rPr>
                <w:rFonts w:ascii="Arial" w:hAnsi="Arial" w:cs="Arial"/>
                <w:b/>
                <w:sz w:val="24"/>
                <w:szCs w:val="24"/>
              </w:rPr>
            </w:pPr>
            <w:r w:rsidRPr="00FC39D1">
              <w:rPr>
                <w:rFonts w:ascii="Arial" w:hAnsi="Arial" w:cs="Arial"/>
                <w:b/>
                <w:sz w:val="24"/>
                <w:szCs w:val="24"/>
              </w:rPr>
              <w:t>Scheme launch</w:t>
            </w:r>
          </w:p>
        </w:tc>
        <w:tc>
          <w:tcPr>
            <w:tcW w:w="4112" w:type="dxa"/>
          </w:tcPr>
          <w:p w14:paraId="3BC325EF" w14:textId="58FA69AC" w:rsidR="003241FE" w:rsidRPr="00FC39D1" w:rsidRDefault="0023389F" w:rsidP="006F15F1">
            <w:pPr>
              <w:spacing w:line="360" w:lineRule="auto"/>
              <w:contextualSpacing/>
              <w:jc w:val="both"/>
              <w:rPr>
                <w:rFonts w:ascii="Arial" w:hAnsi="Arial" w:cs="Arial"/>
                <w:sz w:val="24"/>
                <w:szCs w:val="24"/>
              </w:rPr>
            </w:pPr>
            <w:r w:rsidRPr="00FC39D1">
              <w:rPr>
                <w:rFonts w:ascii="Arial" w:hAnsi="Arial" w:cs="Arial"/>
                <w:sz w:val="24"/>
                <w:szCs w:val="24"/>
              </w:rPr>
              <w:t>12 April 2024</w:t>
            </w:r>
          </w:p>
        </w:tc>
      </w:tr>
      <w:tr w:rsidR="003241FE" w:rsidRPr="00A57BF4" w14:paraId="5AFBF570" w14:textId="77777777" w:rsidTr="00767CB9">
        <w:tc>
          <w:tcPr>
            <w:tcW w:w="4298" w:type="dxa"/>
            <w:shd w:val="clear" w:color="auto" w:fill="C6D9F1" w:themeFill="text2" w:themeFillTint="33"/>
          </w:tcPr>
          <w:p w14:paraId="4B07038E" w14:textId="77777777" w:rsidR="003241FE" w:rsidRPr="00902E15" w:rsidRDefault="003241FE" w:rsidP="00767CB9">
            <w:pPr>
              <w:spacing w:line="360" w:lineRule="auto"/>
              <w:contextualSpacing/>
              <w:jc w:val="both"/>
              <w:rPr>
                <w:rFonts w:ascii="Arial" w:hAnsi="Arial" w:cs="Arial"/>
                <w:b/>
                <w:sz w:val="24"/>
                <w:szCs w:val="24"/>
              </w:rPr>
            </w:pPr>
            <w:r w:rsidRPr="00902E15">
              <w:rPr>
                <w:rFonts w:ascii="Arial" w:hAnsi="Arial" w:cs="Arial"/>
                <w:b/>
                <w:sz w:val="24"/>
                <w:szCs w:val="24"/>
              </w:rPr>
              <w:t>Applications due</w:t>
            </w:r>
          </w:p>
        </w:tc>
        <w:tc>
          <w:tcPr>
            <w:tcW w:w="4112" w:type="dxa"/>
          </w:tcPr>
          <w:p w14:paraId="67203E1E" w14:textId="17070B1F" w:rsidR="003241FE" w:rsidRPr="00902E15" w:rsidRDefault="0023389F" w:rsidP="00767CB9">
            <w:pPr>
              <w:spacing w:line="360" w:lineRule="auto"/>
              <w:contextualSpacing/>
              <w:jc w:val="both"/>
              <w:rPr>
                <w:rFonts w:ascii="Arial" w:hAnsi="Arial" w:cs="Arial"/>
                <w:sz w:val="24"/>
                <w:szCs w:val="24"/>
              </w:rPr>
            </w:pPr>
            <w:r w:rsidRPr="00902E15">
              <w:rPr>
                <w:rFonts w:ascii="Arial" w:hAnsi="Arial" w:cs="Arial"/>
                <w:sz w:val="24"/>
                <w:szCs w:val="24"/>
              </w:rPr>
              <w:t>19 June 2024</w:t>
            </w:r>
          </w:p>
        </w:tc>
      </w:tr>
      <w:tr w:rsidR="003241FE" w:rsidRPr="00A57BF4" w14:paraId="3C362ABB" w14:textId="77777777" w:rsidTr="00767CB9">
        <w:tc>
          <w:tcPr>
            <w:tcW w:w="4298" w:type="dxa"/>
            <w:shd w:val="clear" w:color="auto" w:fill="C6D9F1" w:themeFill="text2" w:themeFillTint="33"/>
          </w:tcPr>
          <w:p w14:paraId="0F03C326" w14:textId="77777777" w:rsidR="003241FE" w:rsidRPr="00FC39D1" w:rsidRDefault="003241FE" w:rsidP="00767CB9">
            <w:pPr>
              <w:spacing w:line="360" w:lineRule="auto"/>
              <w:contextualSpacing/>
              <w:jc w:val="both"/>
              <w:rPr>
                <w:rFonts w:ascii="Arial" w:hAnsi="Arial" w:cs="Arial"/>
                <w:b/>
                <w:sz w:val="24"/>
                <w:szCs w:val="24"/>
              </w:rPr>
            </w:pPr>
            <w:r w:rsidRPr="00FC39D1">
              <w:rPr>
                <w:rFonts w:ascii="Arial" w:hAnsi="Arial" w:cs="Arial"/>
                <w:b/>
                <w:sz w:val="24"/>
                <w:szCs w:val="24"/>
              </w:rPr>
              <w:t>Funding awarded (Indicative)</w:t>
            </w:r>
          </w:p>
        </w:tc>
        <w:tc>
          <w:tcPr>
            <w:tcW w:w="4112" w:type="dxa"/>
          </w:tcPr>
          <w:p w14:paraId="1E624D24" w14:textId="26BE7D6D" w:rsidR="003241FE" w:rsidRPr="00FC39D1" w:rsidRDefault="0023389F" w:rsidP="00767CB9">
            <w:pPr>
              <w:spacing w:line="360" w:lineRule="auto"/>
              <w:contextualSpacing/>
              <w:jc w:val="both"/>
              <w:rPr>
                <w:rFonts w:ascii="Arial" w:hAnsi="Arial" w:cs="Arial"/>
                <w:sz w:val="24"/>
                <w:szCs w:val="24"/>
              </w:rPr>
            </w:pPr>
            <w:r w:rsidRPr="00FC39D1">
              <w:rPr>
                <w:rFonts w:ascii="Arial" w:hAnsi="Arial" w:cs="Arial"/>
                <w:sz w:val="24"/>
                <w:szCs w:val="24"/>
              </w:rPr>
              <w:t>October 2024</w:t>
            </w:r>
          </w:p>
        </w:tc>
      </w:tr>
      <w:tr w:rsidR="003241FE" w:rsidRPr="00A57BF4" w14:paraId="3525C781" w14:textId="77777777" w:rsidTr="00767CB9">
        <w:tc>
          <w:tcPr>
            <w:tcW w:w="4298" w:type="dxa"/>
            <w:shd w:val="clear" w:color="auto" w:fill="C6D9F1" w:themeFill="text2" w:themeFillTint="33"/>
          </w:tcPr>
          <w:p w14:paraId="05121ACF" w14:textId="77777777" w:rsidR="003241FE" w:rsidRPr="00902E15" w:rsidRDefault="003241FE" w:rsidP="00767CB9">
            <w:pPr>
              <w:spacing w:line="360" w:lineRule="auto"/>
              <w:contextualSpacing/>
              <w:jc w:val="both"/>
              <w:rPr>
                <w:rFonts w:ascii="Arial" w:hAnsi="Arial" w:cs="Arial"/>
                <w:b/>
                <w:sz w:val="24"/>
                <w:szCs w:val="24"/>
              </w:rPr>
            </w:pPr>
            <w:r w:rsidRPr="00902E15">
              <w:rPr>
                <w:rFonts w:ascii="Arial" w:hAnsi="Arial" w:cs="Arial"/>
                <w:b/>
                <w:sz w:val="24"/>
                <w:szCs w:val="24"/>
              </w:rPr>
              <w:t>Projects completed</w:t>
            </w:r>
            <w:r w:rsidRPr="00902E15" w:rsidDel="003B4DEA">
              <w:rPr>
                <w:rFonts w:ascii="Arial" w:hAnsi="Arial" w:cs="Arial"/>
                <w:b/>
                <w:sz w:val="24"/>
                <w:szCs w:val="24"/>
              </w:rPr>
              <w:t xml:space="preserve"> </w:t>
            </w:r>
            <w:r w:rsidRPr="00902E15">
              <w:rPr>
                <w:rFonts w:ascii="Arial" w:hAnsi="Arial" w:cs="Arial"/>
                <w:b/>
                <w:sz w:val="24"/>
                <w:szCs w:val="24"/>
              </w:rPr>
              <w:t>and drawdown</w:t>
            </w:r>
          </w:p>
        </w:tc>
        <w:tc>
          <w:tcPr>
            <w:tcW w:w="4112" w:type="dxa"/>
          </w:tcPr>
          <w:p w14:paraId="229B26A2" w14:textId="3039C02A" w:rsidR="003241FE" w:rsidRPr="00902E15" w:rsidRDefault="0023389F" w:rsidP="00767CB9">
            <w:pPr>
              <w:spacing w:line="360" w:lineRule="auto"/>
              <w:contextualSpacing/>
              <w:jc w:val="both"/>
              <w:rPr>
                <w:rFonts w:ascii="Arial" w:hAnsi="Arial" w:cs="Arial"/>
                <w:sz w:val="24"/>
                <w:szCs w:val="24"/>
              </w:rPr>
            </w:pPr>
            <w:r w:rsidRPr="00902E15">
              <w:rPr>
                <w:rFonts w:ascii="Arial" w:hAnsi="Arial" w:cs="Arial"/>
                <w:sz w:val="24"/>
                <w:szCs w:val="24"/>
              </w:rPr>
              <w:t>30 April 2026</w:t>
            </w:r>
          </w:p>
        </w:tc>
      </w:tr>
    </w:tbl>
    <w:p w14:paraId="0563719D" w14:textId="12648E7C" w:rsidR="003241FE" w:rsidRDefault="003241FE" w:rsidP="003241FE">
      <w:pPr>
        <w:spacing w:after="0" w:line="360" w:lineRule="auto"/>
        <w:jc w:val="both"/>
        <w:rPr>
          <w:rFonts w:ascii="Arial" w:hAnsi="Arial" w:cs="Arial"/>
          <w:b/>
          <w:bCs/>
          <w:sz w:val="24"/>
          <w:szCs w:val="24"/>
        </w:rPr>
      </w:pPr>
    </w:p>
    <w:p w14:paraId="36BADC6D" w14:textId="77777777" w:rsidR="000058D6" w:rsidRDefault="000058D6" w:rsidP="003241FE">
      <w:pPr>
        <w:spacing w:after="0" w:line="360" w:lineRule="auto"/>
        <w:jc w:val="both"/>
        <w:rPr>
          <w:rFonts w:ascii="Arial" w:hAnsi="Arial" w:cs="Arial"/>
          <w:b/>
          <w:bCs/>
          <w:sz w:val="24"/>
          <w:szCs w:val="24"/>
        </w:rPr>
      </w:pPr>
    </w:p>
    <w:p w14:paraId="747CD664" w14:textId="2054735F" w:rsidR="00F409B8" w:rsidRDefault="00F409B8" w:rsidP="002875E0">
      <w:pPr>
        <w:spacing w:after="0" w:line="360" w:lineRule="auto"/>
        <w:contextualSpacing/>
        <w:jc w:val="both"/>
        <w:rPr>
          <w:rFonts w:ascii="Arial" w:hAnsi="Arial" w:cs="Arial"/>
          <w:b/>
          <w:sz w:val="24"/>
          <w:szCs w:val="24"/>
        </w:rPr>
      </w:pPr>
      <w:r w:rsidRPr="00BF110B">
        <w:rPr>
          <w:rFonts w:ascii="Arial" w:hAnsi="Arial" w:cs="Arial"/>
          <w:b/>
          <w:sz w:val="24"/>
          <w:szCs w:val="24"/>
        </w:rPr>
        <w:t>Eligible Costs</w:t>
      </w:r>
    </w:p>
    <w:p w14:paraId="1FDDB689" w14:textId="3DBBBCF4" w:rsidR="00C43665" w:rsidRPr="0052589E" w:rsidRDefault="00C43665" w:rsidP="005C1FC2">
      <w:pPr>
        <w:pStyle w:val="ListParagraph"/>
        <w:numPr>
          <w:ilvl w:val="0"/>
          <w:numId w:val="45"/>
        </w:numPr>
        <w:spacing w:after="0" w:line="360" w:lineRule="auto"/>
        <w:jc w:val="both"/>
        <w:rPr>
          <w:rFonts w:ascii="Arial" w:hAnsi="Arial" w:cs="Arial"/>
          <w:sz w:val="24"/>
          <w:szCs w:val="24"/>
        </w:rPr>
      </w:pPr>
      <w:r w:rsidRPr="0052589E">
        <w:rPr>
          <w:rFonts w:ascii="Arial" w:hAnsi="Arial" w:cs="Arial"/>
          <w:b/>
          <w:sz w:val="24"/>
          <w:szCs w:val="24"/>
          <w:lang w:eastAsia="en-IE"/>
        </w:rPr>
        <w:t>Island Community Transport</w:t>
      </w:r>
    </w:p>
    <w:p w14:paraId="015D3823" w14:textId="62D365D2" w:rsidR="007B1D0B" w:rsidRPr="00AD6D69" w:rsidRDefault="007B1D0B" w:rsidP="00A34F79">
      <w:pPr>
        <w:spacing w:after="0" w:line="360" w:lineRule="auto"/>
        <w:jc w:val="both"/>
        <w:rPr>
          <w:rFonts w:ascii="Arial" w:eastAsia="Times New Roman" w:hAnsi="Arial" w:cs="Arial"/>
          <w:sz w:val="24"/>
          <w:szCs w:val="24"/>
          <w:lang w:eastAsia="en-IE"/>
        </w:rPr>
      </w:pPr>
      <w:r w:rsidRPr="00AD6D69">
        <w:rPr>
          <w:rFonts w:ascii="Arial" w:eastAsia="Times New Roman" w:hAnsi="Arial" w:cs="Arial"/>
          <w:sz w:val="24"/>
          <w:szCs w:val="24"/>
          <w:lang w:eastAsia="en-IE"/>
        </w:rPr>
        <w:t>Unless agreed otherwise with the Departm</w:t>
      </w:r>
      <w:r w:rsidR="009F772D">
        <w:rPr>
          <w:rFonts w:ascii="Arial" w:eastAsia="Times New Roman" w:hAnsi="Arial" w:cs="Arial"/>
          <w:sz w:val="24"/>
          <w:szCs w:val="24"/>
          <w:lang w:eastAsia="en-IE"/>
        </w:rPr>
        <w:t>ent</w:t>
      </w:r>
      <w:r w:rsidR="00726CCE">
        <w:rPr>
          <w:rFonts w:ascii="Arial" w:eastAsia="Times New Roman" w:hAnsi="Arial" w:cs="Arial"/>
          <w:sz w:val="24"/>
          <w:szCs w:val="24"/>
          <w:lang w:eastAsia="en-IE"/>
        </w:rPr>
        <w:t xml:space="preserve"> in advance of application</w:t>
      </w:r>
      <w:r w:rsidR="009F772D">
        <w:rPr>
          <w:rFonts w:ascii="Arial" w:eastAsia="Times New Roman" w:hAnsi="Arial" w:cs="Arial"/>
          <w:sz w:val="24"/>
          <w:szCs w:val="24"/>
          <w:lang w:eastAsia="en-IE"/>
        </w:rPr>
        <w:t>, vehicles in receipt of CLA</w:t>
      </w:r>
      <w:r w:rsidR="009F772D">
        <w:rPr>
          <w:rFonts w:ascii="Arial" w:eastAsia="Times New Roman" w:hAnsi="Arial" w:cs="Arial"/>
          <w:caps/>
          <w:sz w:val="24"/>
          <w:szCs w:val="24"/>
          <w:lang w:eastAsia="en-IE"/>
        </w:rPr>
        <w:t>R</w:t>
      </w:r>
      <w:r w:rsidRPr="00AD6D69">
        <w:rPr>
          <w:rFonts w:ascii="Arial" w:eastAsia="Times New Roman" w:hAnsi="Arial" w:cs="Arial"/>
          <w:sz w:val="24"/>
          <w:szCs w:val="24"/>
          <w:lang w:eastAsia="en-IE"/>
        </w:rPr>
        <w:t xml:space="preserve"> funding </w:t>
      </w:r>
      <w:r w:rsidR="009F772D">
        <w:rPr>
          <w:rFonts w:ascii="Arial" w:eastAsia="Times New Roman" w:hAnsi="Arial" w:cs="Arial"/>
          <w:sz w:val="24"/>
          <w:szCs w:val="24"/>
          <w:lang w:eastAsia="en-IE"/>
        </w:rPr>
        <w:t xml:space="preserve">on </w:t>
      </w:r>
      <w:r w:rsidR="00214D90">
        <w:rPr>
          <w:rFonts w:ascii="Arial" w:eastAsia="Times New Roman" w:hAnsi="Arial" w:cs="Arial"/>
          <w:sz w:val="24"/>
          <w:szCs w:val="24"/>
          <w:lang w:eastAsia="en-IE"/>
        </w:rPr>
        <w:t>inhabited</w:t>
      </w:r>
      <w:r w:rsidR="009F772D">
        <w:rPr>
          <w:rFonts w:ascii="Arial" w:eastAsia="Times New Roman" w:hAnsi="Arial" w:cs="Arial"/>
          <w:sz w:val="24"/>
          <w:szCs w:val="24"/>
          <w:lang w:eastAsia="en-IE"/>
        </w:rPr>
        <w:t xml:space="preserve"> off-shore islands </w:t>
      </w:r>
      <w:r w:rsidRPr="00AD6D69">
        <w:rPr>
          <w:rFonts w:ascii="Arial" w:eastAsia="Times New Roman" w:hAnsi="Arial" w:cs="Arial"/>
          <w:sz w:val="24"/>
          <w:szCs w:val="24"/>
          <w:lang w:eastAsia="en-IE"/>
        </w:rPr>
        <w:t xml:space="preserve">must be </w:t>
      </w:r>
      <w:r w:rsidR="009F772D">
        <w:rPr>
          <w:rFonts w:ascii="Arial" w:eastAsia="Times New Roman" w:hAnsi="Arial" w:cs="Arial"/>
          <w:sz w:val="24"/>
          <w:szCs w:val="24"/>
          <w:lang w:eastAsia="en-IE"/>
        </w:rPr>
        <w:t>hybrid/</w:t>
      </w:r>
      <w:r w:rsidRPr="00AD6D69">
        <w:rPr>
          <w:rFonts w:ascii="Arial" w:eastAsia="Times New Roman" w:hAnsi="Arial" w:cs="Arial"/>
          <w:sz w:val="24"/>
          <w:szCs w:val="24"/>
          <w:lang w:eastAsia="en-IE"/>
        </w:rPr>
        <w:t>electric in line with Climate Action Plan commitments to reduce emissions and reduce dependence on imported fossil fuels.</w:t>
      </w:r>
    </w:p>
    <w:p w14:paraId="562285B8" w14:textId="77777777" w:rsidR="009F772D" w:rsidRDefault="009F772D" w:rsidP="005C1FC2">
      <w:pPr>
        <w:spacing w:after="0" w:line="360" w:lineRule="auto"/>
        <w:contextualSpacing/>
        <w:jc w:val="both"/>
        <w:rPr>
          <w:rFonts w:ascii="Arial" w:hAnsi="Arial" w:cs="Arial"/>
          <w:sz w:val="24"/>
          <w:szCs w:val="24"/>
        </w:rPr>
      </w:pPr>
    </w:p>
    <w:p w14:paraId="1068D62A" w14:textId="6D1E29CF" w:rsidR="00277071" w:rsidRDefault="00F409B8" w:rsidP="005C1FC2">
      <w:pPr>
        <w:spacing w:after="0" w:line="360" w:lineRule="auto"/>
        <w:contextualSpacing/>
        <w:jc w:val="both"/>
        <w:rPr>
          <w:rFonts w:ascii="Arial" w:hAnsi="Arial" w:cs="Arial"/>
          <w:sz w:val="24"/>
          <w:szCs w:val="24"/>
        </w:rPr>
      </w:pPr>
      <w:r w:rsidRPr="00277071">
        <w:rPr>
          <w:rFonts w:ascii="Arial" w:hAnsi="Arial" w:cs="Arial"/>
          <w:sz w:val="24"/>
          <w:szCs w:val="24"/>
        </w:rPr>
        <w:t xml:space="preserve">The </w:t>
      </w:r>
      <w:r w:rsidR="009F772D">
        <w:rPr>
          <w:rFonts w:ascii="Arial" w:hAnsi="Arial" w:cs="Arial"/>
          <w:sz w:val="24"/>
          <w:szCs w:val="24"/>
        </w:rPr>
        <w:t xml:space="preserve">measure </w:t>
      </w:r>
      <w:r w:rsidRPr="00277071">
        <w:rPr>
          <w:rFonts w:ascii="Arial" w:hAnsi="Arial" w:cs="Arial"/>
          <w:sz w:val="24"/>
          <w:szCs w:val="24"/>
        </w:rPr>
        <w:t>will cover the cost of</w:t>
      </w:r>
      <w:r w:rsidR="005C3267">
        <w:rPr>
          <w:rFonts w:ascii="Arial" w:hAnsi="Arial" w:cs="Arial"/>
          <w:sz w:val="24"/>
          <w:szCs w:val="24"/>
        </w:rPr>
        <w:t xml:space="preserve">: </w:t>
      </w:r>
    </w:p>
    <w:p w14:paraId="4405DE4F" w14:textId="2DF732C9" w:rsidR="00277071" w:rsidRDefault="009F772D" w:rsidP="0052589E">
      <w:pPr>
        <w:pStyle w:val="ListParagraph"/>
        <w:numPr>
          <w:ilvl w:val="0"/>
          <w:numId w:val="47"/>
        </w:numPr>
        <w:spacing w:after="0" w:line="360" w:lineRule="auto"/>
        <w:jc w:val="both"/>
        <w:rPr>
          <w:rFonts w:ascii="Arial" w:hAnsi="Arial" w:cs="Arial"/>
          <w:sz w:val="24"/>
          <w:szCs w:val="24"/>
        </w:rPr>
      </w:pPr>
      <w:r>
        <w:rPr>
          <w:rFonts w:ascii="Arial" w:hAnsi="Arial" w:cs="Arial"/>
          <w:sz w:val="24"/>
          <w:szCs w:val="24"/>
        </w:rPr>
        <w:t>t</w:t>
      </w:r>
      <w:r w:rsidR="009A365F" w:rsidRPr="0052589E">
        <w:rPr>
          <w:rFonts w:ascii="Arial" w:hAnsi="Arial" w:cs="Arial"/>
          <w:sz w:val="24"/>
          <w:szCs w:val="24"/>
        </w:rPr>
        <w:t xml:space="preserve">he purchase of hybrid/electric vehicles </w:t>
      </w:r>
      <w:r>
        <w:rPr>
          <w:rFonts w:ascii="Arial" w:hAnsi="Arial" w:cs="Arial"/>
          <w:sz w:val="24"/>
          <w:szCs w:val="24"/>
        </w:rPr>
        <w:t>(and</w:t>
      </w:r>
      <w:r w:rsidRPr="00277071">
        <w:rPr>
          <w:rFonts w:ascii="Arial" w:hAnsi="Arial" w:cs="Arial"/>
          <w:sz w:val="24"/>
          <w:szCs w:val="24"/>
        </w:rPr>
        <w:t xml:space="preserve"> fit out</w:t>
      </w:r>
      <w:r>
        <w:rPr>
          <w:rFonts w:ascii="Arial" w:hAnsi="Arial" w:cs="Arial"/>
          <w:sz w:val="24"/>
          <w:szCs w:val="24"/>
        </w:rPr>
        <w:t>,</w:t>
      </w:r>
      <w:r w:rsidRPr="00277071">
        <w:rPr>
          <w:rFonts w:ascii="Arial" w:hAnsi="Arial" w:cs="Arial"/>
          <w:sz w:val="24"/>
          <w:szCs w:val="24"/>
        </w:rPr>
        <w:t xml:space="preserve"> where necessar</w:t>
      </w:r>
      <w:r>
        <w:rPr>
          <w:rFonts w:ascii="Arial" w:hAnsi="Arial" w:cs="Arial"/>
          <w:sz w:val="24"/>
          <w:szCs w:val="24"/>
        </w:rPr>
        <w:t>y)</w:t>
      </w:r>
    </w:p>
    <w:p w14:paraId="3779C145" w14:textId="53FE5B52" w:rsidR="009A365F" w:rsidRPr="0052589E" w:rsidRDefault="00277071" w:rsidP="0052589E">
      <w:pPr>
        <w:pStyle w:val="ListParagraph"/>
        <w:numPr>
          <w:ilvl w:val="0"/>
          <w:numId w:val="47"/>
        </w:numPr>
        <w:spacing w:after="0" w:line="360" w:lineRule="auto"/>
        <w:jc w:val="both"/>
        <w:rPr>
          <w:rFonts w:ascii="Arial" w:hAnsi="Arial" w:cs="Arial"/>
          <w:sz w:val="24"/>
          <w:szCs w:val="24"/>
        </w:rPr>
      </w:pPr>
      <w:r w:rsidRPr="0052589E">
        <w:rPr>
          <w:rFonts w:ascii="Arial" w:hAnsi="Arial" w:cs="Arial"/>
          <w:sz w:val="24"/>
          <w:szCs w:val="24"/>
        </w:rPr>
        <w:t xml:space="preserve">PV solar panels to be erected on community facilities which are </w:t>
      </w:r>
      <w:r w:rsidR="00165AA7">
        <w:rPr>
          <w:rFonts w:ascii="Arial" w:hAnsi="Arial" w:cs="Arial"/>
          <w:sz w:val="24"/>
          <w:szCs w:val="24"/>
        </w:rPr>
        <w:t xml:space="preserve">generating electricity for </w:t>
      </w:r>
      <w:r w:rsidR="00165AA7" w:rsidRPr="00277071">
        <w:rPr>
          <w:rFonts w:ascii="Arial" w:hAnsi="Arial" w:cs="Arial"/>
          <w:sz w:val="24"/>
          <w:szCs w:val="24"/>
        </w:rPr>
        <w:t>a</w:t>
      </w:r>
      <w:r w:rsidR="00165AA7">
        <w:rPr>
          <w:rFonts w:ascii="Arial" w:hAnsi="Arial" w:cs="Arial"/>
          <w:sz w:val="24"/>
          <w:szCs w:val="24"/>
        </w:rPr>
        <w:t xml:space="preserve"> connected </w:t>
      </w:r>
      <w:r w:rsidRPr="00277071">
        <w:rPr>
          <w:rFonts w:ascii="Arial" w:hAnsi="Arial" w:cs="Arial"/>
          <w:sz w:val="24"/>
          <w:szCs w:val="24"/>
        </w:rPr>
        <w:t>electric vehicle charging</w:t>
      </w:r>
      <w:r w:rsidRPr="0052589E">
        <w:rPr>
          <w:rFonts w:ascii="Arial" w:hAnsi="Arial" w:cs="Arial"/>
          <w:sz w:val="24"/>
          <w:szCs w:val="24"/>
        </w:rPr>
        <w:t xml:space="preserve"> </w:t>
      </w:r>
      <w:r>
        <w:rPr>
          <w:rFonts w:ascii="Arial" w:hAnsi="Arial" w:cs="Arial"/>
          <w:sz w:val="24"/>
          <w:szCs w:val="24"/>
        </w:rPr>
        <w:t>point</w:t>
      </w:r>
      <w:r w:rsidRPr="0052589E">
        <w:rPr>
          <w:rFonts w:ascii="Arial" w:hAnsi="Arial" w:cs="Arial"/>
          <w:sz w:val="24"/>
          <w:szCs w:val="24"/>
        </w:rPr>
        <w:t xml:space="preserve">. </w:t>
      </w:r>
      <w:r w:rsidR="005C3267">
        <w:rPr>
          <w:rFonts w:ascii="Arial" w:hAnsi="Arial" w:cs="Arial"/>
          <w:sz w:val="24"/>
          <w:szCs w:val="24"/>
        </w:rPr>
        <w:t xml:space="preserve">This must be in tandem with the purchase of a </w:t>
      </w:r>
      <w:r w:rsidR="005C3267" w:rsidRPr="00E44CB7">
        <w:rPr>
          <w:rFonts w:ascii="Arial" w:hAnsi="Arial" w:cs="Arial"/>
          <w:sz w:val="24"/>
          <w:szCs w:val="24"/>
        </w:rPr>
        <w:t>hybrid/electric vehicle</w:t>
      </w:r>
      <w:r w:rsidR="005C3267">
        <w:rPr>
          <w:rFonts w:ascii="Arial" w:hAnsi="Arial" w:cs="Arial"/>
          <w:sz w:val="24"/>
          <w:szCs w:val="24"/>
        </w:rPr>
        <w:t xml:space="preserve">. </w:t>
      </w:r>
    </w:p>
    <w:p w14:paraId="5E2C66DA" w14:textId="77777777" w:rsidR="00EE16B5" w:rsidRDefault="00EE16B5" w:rsidP="002875E0">
      <w:pPr>
        <w:spacing w:after="0" w:line="360" w:lineRule="auto"/>
        <w:contextualSpacing/>
        <w:jc w:val="both"/>
        <w:rPr>
          <w:rFonts w:ascii="Arial" w:hAnsi="Arial" w:cs="Arial"/>
          <w:sz w:val="24"/>
          <w:szCs w:val="24"/>
        </w:rPr>
      </w:pPr>
    </w:p>
    <w:p w14:paraId="2659F356" w14:textId="574B2DA5" w:rsidR="001B699A"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Applicants should provide full details regarding the costs associated with the purchase and</w:t>
      </w:r>
      <w:r w:rsidR="009F772D">
        <w:rPr>
          <w:rFonts w:ascii="Arial" w:hAnsi="Arial" w:cs="Arial"/>
          <w:sz w:val="24"/>
          <w:szCs w:val="24"/>
        </w:rPr>
        <w:t>/or</w:t>
      </w:r>
      <w:r w:rsidR="001A636D">
        <w:rPr>
          <w:rFonts w:ascii="Arial" w:hAnsi="Arial" w:cs="Arial"/>
          <w:sz w:val="24"/>
          <w:szCs w:val="24"/>
        </w:rPr>
        <w:t xml:space="preserve"> fit out of vehicles</w:t>
      </w:r>
      <w:r w:rsidR="00145F8A">
        <w:rPr>
          <w:rFonts w:ascii="Arial" w:hAnsi="Arial" w:cs="Arial"/>
          <w:sz w:val="24"/>
          <w:szCs w:val="24"/>
        </w:rPr>
        <w:t>, charging points and PV Solar Panels.</w:t>
      </w:r>
    </w:p>
    <w:p w14:paraId="4218C1F2" w14:textId="7CB51615" w:rsidR="009A365F" w:rsidRDefault="009A365F" w:rsidP="002875E0">
      <w:pPr>
        <w:spacing w:after="0" w:line="360" w:lineRule="auto"/>
        <w:contextualSpacing/>
        <w:jc w:val="both"/>
        <w:rPr>
          <w:rFonts w:ascii="Arial" w:hAnsi="Arial" w:cs="Arial"/>
          <w:sz w:val="24"/>
          <w:szCs w:val="24"/>
        </w:rPr>
      </w:pPr>
    </w:p>
    <w:p w14:paraId="74399D28" w14:textId="247176D2" w:rsidR="00F409B8" w:rsidRDefault="009F772D" w:rsidP="00AD6D69">
      <w:pPr>
        <w:spacing w:after="0" w:line="360" w:lineRule="auto"/>
        <w:jc w:val="both"/>
        <w:rPr>
          <w:rFonts w:ascii="Arial" w:hAnsi="Arial" w:cs="Arial"/>
          <w:sz w:val="24"/>
          <w:szCs w:val="24"/>
        </w:rPr>
      </w:pPr>
      <w:r>
        <w:rPr>
          <w:rFonts w:ascii="Arial" w:hAnsi="Arial" w:cs="Arial"/>
          <w:sz w:val="24"/>
          <w:szCs w:val="24"/>
        </w:rPr>
        <w:t>This is subject to the following c</w:t>
      </w:r>
      <w:r w:rsidR="004E0A0C" w:rsidRPr="00AD6D69">
        <w:rPr>
          <w:rFonts w:ascii="Arial" w:hAnsi="Arial" w:cs="Arial"/>
          <w:sz w:val="24"/>
          <w:szCs w:val="24"/>
        </w:rPr>
        <w:t>onditions</w:t>
      </w:r>
      <w:r>
        <w:rPr>
          <w:rFonts w:ascii="Arial" w:hAnsi="Arial" w:cs="Arial"/>
          <w:sz w:val="24"/>
          <w:szCs w:val="24"/>
        </w:rPr>
        <w:t>:</w:t>
      </w:r>
    </w:p>
    <w:p w14:paraId="787D820E" w14:textId="390EDB48" w:rsidR="002F2538" w:rsidRPr="00892E5E" w:rsidRDefault="002F2538" w:rsidP="00AD6D69">
      <w:pPr>
        <w:pStyle w:val="ListParagraph"/>
        <w:numPr>
          <w:ilvl w:val="0"/>
          <w:numId w:val="49"/>
        </w:numPr>
        <w:spacing w:after="0" w:line="360" w:lineRule="auto"/>
        <w:jc w:val="both"/>
        <w:rPr>
          <w:rFonts w:ascii="Arial" w:hAnsi="Arial" w:cs="Arial"/>
          <w:sz w:val="24"/>
          <w:szCs w:val="24"/>
        </w:rPr>
      </w:pPr>
      <w:r w:rsidRPr="00892E5E">
        <w:rPr>
          <w:rFonts w:ascii="Arial" w:hAnsi="Arial" w:cs="Arial"/>
          <w:sz w:val="24"/>
          <w:szCs w:val="24"/>
        </w:rPr>
        <w:t xml:space="preserve">Projects must be located on inhabited off-shore Islands. </w:t>
      </w:r>
    </w:p>
    <w:p w14:paraId="3601F4CA" w14:textId="0322507A" w:rsidR="001A636D" w:rsidRPr="006E15C0" w:rsidRDefault="001A636D" w:rsidP="009F772D">
      <w:pPr>
        <w:pStyle w:val="ListParagraph"/>
        <w:numPr>
          <w:ilvl w:val="0"/>
          <w:numId w:val="49"/>
        </w:numPr>
        <w:spacing w:after="0" w:line="360" w:lineRule="auto"/>
        <w:ind w:right="-330"/>
        <w:jc w:val="both"/>
        <w:rPr>
          <w:rFonts w:ascii="Arial" w:hAnsi="Arial" w:cs="Arial"/>
          <w:sz w:val="24"/>
          <w:szCs w:val="24"/>
        </w:rPr>
      </w:pPr>
      <w:r w:rsidRPr="006E15C0">
        <w:rPr>
          <w:rFonts w:ascii="Arial" w:hAnsi="Arial" w:cs="Arial"/>
          <w:sz w:val="24"/>
          <w:szCs w:val="24"/>
        </w:rPr>
        <w:t>Any vehicle funded must be in good condition and not more than 5 years old.</w:t>
      </w:r>
    </w:p>
    <w:p w14:paraId="580461AF" w14:textId="25C24E2C" w:rsidR="001A636D" w:rsidRPr="001B699A" w:rsidRDefault="001A636D" w:rsidP="0052589E">
      <w:pPr>
        <w:pStyle w:val="ListParagraph"/>
        <w:numPr>
          <w:ilvl w:val="0"/>
          <w:numId w:val="49"/>
        </w:numPr>
        <w:overflowPunct w:val="0"/>
        <w:autoSpaceDE w:val="0"/>
        <w:autoSpaceDN w:val="0"/>
        <w:adjustRightInd w:val="0"/>
        <w:spacing w:after="0" w:line="360" w:lineRule="auto"/>
        <w:jc w:val="both"/>
        <w:textAlignment w:val="baseline"/>
        <w:rPr>
          <w:rFonts w:ascii="Arial" w:hAnsi="Arial" w:cs="Arial"/>
          <w:sz w:val="24"/>
          <w:szCs w:val="24"/>
        </w:rPr>
      </w:pPr>
      <w:r w:rsidRPr="006E15C0">
        <w:rPr>
          <w:rFonts w:ascii="Arial" w:hAnsi="Arial" w:cs="Arial"/>
          <w:sz w:val="24"/>
          <w:szCs w:val="24"/>
        </w:rPr>
        <w:t>Any vehi</w:t>
      </w:r>
      <w:r w:rsidR="00A57BF4" w:rsidRPr="006E15C0">
        <w:rPr>
          <w:rFonts w:ascii="Arial" w:hAnsi="Arial" w:cs="Arial"/>
          <w:sz w:val="24"/>
          <w:szCs w:val="24"/>
        </w:rPr>
        <w:t>cle funded</w:t>
      </w:r>
      <w:r w:rsidRPr="006E15C0">
        <w:rPr>
          <w:rFonts w:ascii="Arial" w:hAnsi="Arial" w:cs="Arial"/>
          <w:sz w:val="24"/>
          <w:szCs w:val="24"/>
        </w:rPr>
        <w:t xml:space="preserve"> </w:t>
      </w:r>
      <w:r w:rsidR="009F772D">
        <w:rPr>
          <w:rFonts w:ascii="Arial" w:hAnsi="Arial" w:cs="Arial"/>
          <w:sz w:val="24"/>
          <w:szCs w:val="24"/>
        </w:rPr>
        <w:t xml:space="preserve">must be </w:t>
      </w:r>
      <w:r w:rsidRPr="006E15C0">
        <w:rPr>
          <w:rFonts w:ascii="Arial" w:hAnsi="Arial" w:cs="Arial"/>
          <w:sz w:val="24"/>
          <w:szCs w:val="24"/>
        </w:rPr>
        <w:t xml:space="preserve">used solely for the activities outlined and not </w:t>
      </w:r>
      <w:r w:rsidRPr="00321E84">
        <w:rPr>
          <w:rFonts w:ascii="Arial" w:hAnsi="Arial" w:cs="Arial"/>
          <w:sz w:val="24"/>
          <w:szCs w:val="24"/>
        </w:rPr>
        <w:t>for any commercial transport routes</w:t>
      </w:r>
      <w:r w:rsidR="00214D90" w:rsidRPr="00321E84">
        <w:rPr>
          <w:rFonts w:ascii="Arial" w:hAnsi="Arial" w:cs="Arial"/>
          <w:sz w:val="24"/>
          <w:szCs w:val="24"/>
        </w:rPr>
        <w:t>.</w:t>
      </w:r>
      <w:r w:rsidRPr="001B699A">
        <w:rPr>
          <w:rFonts w:ascii="Arial" w:hAnsi="Arial" w:cs="Arial"/>
          <w:sz w:val="24"/>
          <w:szCs w:val="24"/>
        </w:rPr>
        <w:t xml:space="preserve"> </w:t>
      </w:r>
    </w:p>
    <w:p w14:paraId="105564E2" w14:textId="1FC8A8BF" w:rsidR="00A57BF4" w:rsidRPr="001B699A" w:rsidRDefault="009F772D" w:rsidP="0052589E">
      <w:pPr>
        <w:pStyle w:val="ListParagraph"/>
        <w:numPr>
          <w:ilvl w:val="0"/>
          <w:numId w:val="49"/>
        </w:numPr>
        <w:overflowPunct w:val="0"/>
        <w:autoSpaceDE w:val="0"/>
        <w:autoSpaceDN w:val="0"/>
        <w:adjustRightInd w:val="0"/>
        <w:spacing w:after="0" w:line="360" w:lineRule="auto"/>
        <w:jc w:val="both"/>
        <w:textAlignment w:val="baseline"/>
        <w:rPr>
          <w:rFonts w:ascii="Arial" w:hAnsi="Arial" w:cs="Arial"/>
          <w:sz w:val="24"/>
          <w:szCs w:val="24"/>
        </w:rPr>
      </w:pPr>
      <w:r>
        <w:rPr>
          <w:rFonts w:ascii="Arial" w:hAnsi="Arial" w:cs="Arial"/>
          <w:sz w:val="24"/>
          <w:szCs w:val="24"/>
        </w:rPr>
        <w:lastRenderedPageBreak/>
        <w:t xml:space="preserve">The </w:t>
      </w:r>
      <w:r w:rsidR="00214D90">
        <w:rPr>
          <w:rFonts w:ascii="Arial" w:hAnsi="Arial" w:cs="Arial"/>
          <w:sz w:val="24"/>
          <w:szCs w:val="24"/>
        </w:rPr>
        <w:t>Department’s</w:t>
      </w:r>
      <w:r>
        <w:rPr>
          <w:rFonts w:ascii="Arial" w:hAnsi="Arial" w:cs="Arial"/>
          <w:sz w:val="24"/>
          <w:szCs w:val="24"/>
        </w:rPr>
        <w:t xml:space="preserve"> support for the project </w:t>
      </w:r>
      <w:r w:rsidR="00A57BF4" w:rsidRPr="001B699A">
        <w:rPr>
          <w:rFonts w:ascii="Arial" w:hAnsi="Arial" w:cs="Arial"/>
          <w:sz w:val="24"/>
          <w:szCs w:val="24"/>
        </w:rPr>
        <w:t>must be acknowledged in signage on the vehicle</w:t>
      </w:r>
      <w:r w:rsidR="00214D90">
        <w:rPr>
          <w:rFonts w:ascii="Arial" w:hAnsi="Arial" w:cs="Arial"/>
          <w:sz w:val="24"/>
          <w:szCs w:val="24"/>
        </w:rPr>
        <w:t xml:space="preserve"> </w:t>
      </w:r>
      <w:r w:rsidR="00214D90" w:rsidRPr="006960BF">
        <w:rPr>
          <w:rFonts w:ascii="Arial" w:hAnsi="Arial" w:cs="Arial"/>
          <w:sz w:val="24"/>
          <w:szCs w:val="24"/>
        </w:rPr>
        <w:t xml:space="preserve">in accordance with </w:t>
      </w:r>
      <w:r w:rsidR="00214D90" w:rsidRPr="00EE217E">
        <w:rPr>
          <w:rFonts w:ascii="Arial" w:hAnsi="Arial" w:cs="Arial"/>
          <w:sz w:val="24"/>
          <w:szCs w:val="24"/>
        </w:rPr>
        <w:t>the Department’s Branding Guidelines</w:t>
      </w:r>
      <w:r w:rsidR="00A57BF4" w:rsidRPr="001B699A">
        <w:rPr>
          <w:rFonts w:ascii="Arial" w:hAnsi="Arial" w:cs="Arial"/>
          <w:sz w:val="24"/>
          <w:szCs w:val="24"/>
        </w:rPr>
        <w:t>.</w:t>
      </w:r>
    </w:p>
    <w:p w14:paraId="0E23D3D9" w14:textId="587930C8" w:rsidR="00735F4F" w:rsidRPr="001B699A" w:rsidRDefault="00735F4F" w:rsidP="0052589E">
      <w:pPr>
        <w:pStyle w:val="ListParagraph"/>
        <w:numPr>
          <w:ilvl w:val="0"/>
          <w:numId w:val="49"/>
        </w:numPr>
        <w:overflowPunct w:val="0"/>
        <w:autoSpaceDE w:val="0"/>
        <w:autoSpaceDN w:val="0"/>
        <w:adjustRightInd w:val="0"/>
        <w:spacing w:after="0" w:line="360" w:lineRule="auto"/>
        <w:jc w:val="both"/>
        <w:textAlignment w:val="baseline"/>
        <w:rPr>
          <w:rFonts w:ascii="Arial" w:hAnsi="Arial" w:cs="Arial"/>
          <w:sz w:val="24"/>
          <w:szCs w:val="24"/>
        </w:rPr>
      </w:pPr>
      <w:r w:rsidRPr="001B699A">
        <w:rPr>
          <w:rFonts w:ascii="Arial" w:hAnsi="Arial" w:cs="Arial"/>
          <w:sz w:val="24"/>
          <w:szCs w:val="24"/>
        </w:rPr>
        <w:t xml:space="preserve">Only one vehicle per </w:t>
      </w:r>
      <w:r w:rsidR="006E5564" w:rsidRPr="001B699A">
        <w:rPr>
          <w:rFonts w:ascii="Arial" w:hAnsi="Arial" w:cs="Arial"/>
          <w:sz w:val="24"/>
          <w:szCs w:val="24"/>
        </w:rPr>
        <w:t>Island</w:t>
      </w:r>
      <w:r w:rsidRPr="001B699A">
        <w:rPr>
          <w:rFonts w:ascii="Arial" w:hAnsi="Arial" w:cs="Arial"/>
          <w:sz w:val="24"/>
          <w:szCs w:val="24"/>
        </w:rPr>
        <w:t xml:space="preserve"> will be considered. </w:t>
      </w:r>
    </w:p>
    <w:p w14:paraId="21C0B4BB" w14:textId="222D64DA" w:rsidR="004E0A0C" w:rsidRPr="0052589E" w:rsidRDefault="004E0A0C" w:rsidP="0052589E">
      <w:pPr>
        <w:pStyle w:val="ListParagraph"/>
        <w:numPr>
          <w:ilvl w:val="0"/>
          <w:numId w:val="49"/>
        </w:numPr>
        <w:overflowPunct w:val="0"/>
        <w:autoSpaceDE w:val="0"/>
        <w:autoSpaceDN w:val="0"/>
        <w:adjustRightInd w:val="0"/>
        <w:spacing w:after="0" w:line="360" w:lineRule="auto"/>
        <w:jc w:val="both"/>
        <w:textAlignment w:val="baseline"/>
        <w:rPr>
          <w:rFonts w:ascii="Arial" w:hAnsi="Arial" w:cs="Arial"/>
          <w:sz w:val="24"/>
          <w:szCs w:val="24"/>
        </w:rPr>
      </w:pPr>
      <w:r w:rsidRPr="0052589E">
        <w:rPr>
          <w:rFonts w:ascii="Arial" w:hAnsi="Arial" w:cs="Arial"/>
          <w:sz w:val="24"/>
          <w:szCs w:val="24"/>
        </w:rPr>
        <w:t xml:space="preserve">The Department </w:t>
      </w:r>
      <w:r w:rsidR="009F772D">
        <w:rPr>
          <w:rFonts w:ascii="Arial" w:hAnsi="Arial" w:cs="Arial"/>
          <w:sz w:val="24"/>
          <w:szCs w:val="24"/>
        </w:rPr>
        <w:t xml:space="preserve">must </w:t>
      </w:r>
      <w:r w:rsidRPr="0052589E">
        <w:rPr>
          <w:rFonts w:ascii="Arial" w:hAnsi="Arial" w:cs="Arial"/>
          <w:sz w:val="24"/>
          <w:szCs w:val="24"/>
        </w:rPr>
        <w:t>be advised of the main location of the vehicle (where it will be parked overnight)</w:t>
      </w:r>
      <w:r w:rsidR="00A155A9">
        <w:rPr>
          <w:rFonts w:ascii="Arial" w:hAnsi="Arial" w:cs="Arial"/>
          <w:sz w:val="24"/>
          <w:szCs w:val="24"/>
        </w:rPr>
        <w:t xml:space="preserve"> and </w:t>
      </w:r>
      <w:r w:rsidRPr="0052589E">
        <w:rPr>
          <w:rFonts w:ascii="Arial" w:hAnsi="Arial" w:cs="Arial"/>
          <w:sz w:val="24"/>
          <w:szCs w:val="24"/>
        </w:rPr>
        <w:t>Eircode</w:t>
      </w:r>
      <w:r w:rsidR="0064156C">
        <w:rPr>
          <w:rFonts w:ascii="Arial" w:hAnsi="Arial" w:cs="Arial"/>
          <w:sz w:val="24"/>
          <w:szCs w:val="24"/>
        </w:rPr>
        <w:t xml:space="preserve"> or XY coordinates</w:t>
      </w:r>
      <w:r w:rsidRPr="0052589E">
        <w:rPr>
          <w:rFonts w:ascii="Arial" w:hAnsi="Arial" w:cs="Arial"/>
          <w:sz w:val="24"/>
          <w:szCs w:val="24"/>
        </w:rPr>
        <w:t xml:space="preserve"> provided.</w:t>
      </w:r>
    </w:p>
    <w:p w14:paraId="2D9C5575" w14:textId="5B96E05E" w:rsidR="002C0F19" w:rsidRPr="005149C6" w:rsidRDefault="002C0F19" w:rsidP="002875E0">
      <w:pPr>
        <w:spacing w:after="0" w:line="360" w:lineRule="auto"/>
        <w:contextualSpacing/>
        <w:jc w:val="both"/>
        <w:rPr>
          <w:rFonts w:ascii="Arial" w:hAnsi="Arial" w:cs="Arial"/>
          <w:sz w:val="24"/>
          <w:szCs w:val="24"/>
        </w:rPr>
      </w:pPr>
    </w:p>
    <w:p w14:paraId="2D872476" w14:textId="57C86486" w:rsidR="00F409B8" w:rsidRDefault="00F409B8" w:rsidP="00312E74">
      <w:pPr>
        <w:spacing w:after="0" w:line="360" w:lineRule="auto"/>
        <w:contextualSpacing/>
        <w:jc w:val="both"/>
        <w:rPr>
          <w:rFonts w:ascii="Arial" w:hAnsi="Arial" w:cs="Arial"/>
          <w:sz w:val="24"/>
          <w:szCs w:val="24"/>
        </w:rPr>
      </w:pPr>
      <w:r w:rsidRPr="00BF110B">
        <w:rPr>
          <w:rFonts w:ascii="Arial" w:hAnsi="Arial" w:cs="Arial"/>
          <w:sz w:val="24"/>
          <w:szCs w:val="24"/>
        </w:rPr>
        <w:t>The scheme will not cover any ongoing running costs such as insurance, maintenance</w:t>
      </w:r>
      <w:r w:rsidR="0053175B">
        <w:rPr>
          <w:rFonts w:ascii="Arial" w:hAnsi="Arial" w:cs="Arial"/>
          <w:sz w:val="24"/>
          <w:szCs w:val="24"/>
        </w:rPr>
        <w:t xml:space="preserve"> or </w:t>
      </w:r>
      <w:r w:rsidRPr="00BF110B">
        <w:rPr>
          <w:rFonts w:ascii="Arial" w:hAnsi="Arial" w:cs="Arial"/>
          <w:sz w:val="24"/>
          <w:szCs w:val="24"/>
        </w:rPr>
        <w:t>fuel</w:t>
      </w:r>
      <w:r w:rsidR="0053175B">
        <w:rPr>
          <w:rFonts w:ascii="Arial" w:hAnsi="Arial" w:cs="Arial"/>
          <w:sz w:val="24"/>
          <w:szCs w:val="24"/>
        </w:rPr>
        <w:t>.</w:t>
      </w:r>
      <w:r w:rsidRPr="00BF110B">
        <w:rPr>
          <w:rFonts w:ascii="Arial" w:hAnsi="Arial" w:cs="Arial"/>
          <w:sz w:val="24"/>
          <w:szCs w:val="24"/>
        </w:rPr>
        <w:t xml:space="preserve"> Applicant organisations will be required to outline how they will manage the ongoing operation of the vehicle.</w:t>
      </w:r>
    </w:p>
    <w:p w14:paraId="27990745" w14:textId="77777777" w:rsidR="00FA1563" w:rsidRDefault="00FA1563" w:rsidP="00312E74">
      <w:pPr>
        <w:spacing w:after="0" w:line="360" w:lineRule="auto"/>
        <w:contextualSpacing/>
        <w:jc w:val="both"/>
        <w:rPr>
          <w:rFonts w:ascii="Arial" w:hAnsi="Arial" w:cs="Arial"/>
          <w:sz w:val="24"/>
          <w:szCs w:val="24"/>
        </w:rPr>
      </w:pPr>
    </w:p>
    <w:p w14:paraId="21BC847A" w14:textId="21B7FFAC" w:rsidR="00FA1563" w:rsidRPr="00CD0A87" w:rsidRDefault="00FA1563" w:rsidP="00AB19F5">
      <w:pPr>
        <w:spacing w:after="0" w:line="360" w:lineRule="auto"/>
        <w:contextualSpacing/>
        <w:jc w:val="both"/>
        <w:rPr>
          <w:rFonts w:ascii="Arial" w:hAnsi="Arial" w:cs="Arial"/>
          <w:sz w:val="24"/>
          <w:szCs w:val="24"/>
        </w:rPr>
      </w:pPr>
      <w:r w:rsidRPr="00CD0A87">
        <w:rPr>
          <w:rFonts w:ascii="Arial" w:hAnsi="Arial" w:cs="Arial"/>
          <w:sz w:val="24"/>
          <w:szCs w:val="24"/>
        </w:rPr>
        <w:t>The measure is open to established organisations/groups tha</w:t>
      </w:r>
      <w:r w:rsidR="0035454D" w:rsidRPr="00CD0A87">
        <w:rPr>
          <w:rFonts w:ascii="Arial" w:hAnsi="Arial" w:cs="Arial"/>
          <w:sz w:val="24"/>
          <w:szCs w:val="24"/>
        </w:rPr>
        <w:t xml:space="preserve">t operate on a voluntary basis, where possible. For this measure social enterprises may also be considered eligible. </w:t>
      </w:r>
      <w:r w:rsidRPr="00CD0A87">
        <w:rPr>
          <w:rFonts w:ascii="Arial" w:hAnsi="Arial" w:cs="Arial"/>
          <w:sz w:val="24"/>
          <w:szCs w:val="24"/>
        </w:rPr>
        <w:t xml:space="preserve">In the case of community transport, the provision of transport services </w:t>
      </w:r>
      <w:r w:rsidR="0023389F" w:rsidRPr="00CD0A87">
        <w:rPr>
          <w:rFonts w:ascii="Arial" w:hAnsi="Arial" w:cs="Arial"/>
          <w:sz w:val="24"/>
          <w:szCs w:val="24"/>
        </w:rPr>
        <w:t>must be provided free of charge where possible (nominal fee may apply to passengers to cover the operating costs of the vehicle)</w:t>
      </w:r>
      <w:r w:rsidR="00726CCE" w:rsidRPr="00CD0A87">
        <w:rPr>
          <w:rFonts w:ascii="Arial" w:hAnsi="Arial" w:cs="Arial"/>
          <w:sz w:val="24"/>
          <w:szCs w:val="24"/>
        </w:rPr>
        <w:t xml:space="preserve"> where justified in the application form</w:t>
      </w:r>
      <w:r w:rsidR="0023389F" w:rsidRPr="00CD0A87">
        <w:rPr>
          <w:rFonts w:ascii="Arial" w:hAnsi="Arial" w:cs="Arial"/>
          <w:sz w:val="24"/>
          <w:szCs w:val="24"/>
        </w:rPr>
        <w:t>.</w:t>
      </w:r>
    </w:p>
    <w:p w14:paraId="5D1B8065" w14:textId="6F3E3829" w:rsidR="0023389F" w:rsidRPr="00CD0A87" w:rsidRDefault="0023389F" w:rsidP="00AB19F5">
      <w:pPr>
        <w:spacing w:after="0" w:line="360" w:lineRule="auto"/>
        <w:contextualSpacing/>
        <w:jc w:val="both"/>
        <w:rPr>
          <w:rFonts w:ascii="Arial" w:hAnsi="Arial" w:cs="Arial"/>
          <w:sz w:val="24"/>
          <w:szCs w:val="24"/>
        </w:rPr>
      </w:pPr>
    </w:p>
    <w:p w14:paraId="40FD7F58" w14:textId="79198DC2" w:rsidR="0023389F" w:rsidRPr="00AD6D69" w:rsidRDefault="0023389F" w:rsidP="00AB19F5">
      <w:pPr>
        <w:spacing w:line="360" w:lineRule="auto"/>
        <w:jc w:val="both"/>
        <w:rPr>
          <w:rFonts w:ascii="Arial" w:hAnsi="Arial" w:cs="Arial"/>
          <w:sz w:val="24"/>
          <w:szCs w:val="24"/>
        </w:rPr>
      </w:pPr>
      <w:r w:rsidRPr="00CD0A87">
        <w:rPr>
          <w:rFonts w:ascii="Arial" w:hAnsi="Arial" w:cs="Arial"/>
          <w:sz w:val="24"/>
          <w:szCs w:val="24"/>
        </w:rPr>
        <w:t>It is a policy of the Department that no displacement</w:t>
      </w:r>
      <w:r w:rsidR="00321E84" w:rsidRPr="00CD0A87">
        <w:rPr>
          <w:rFonts w:ascii="Arial" w:hAnsi="Arial" w:cs="Arial"/>
          <w:sz w:val="24"/>
          <w:szCs w:val="24"/>
        </w:rPr>
        <w:t xml:space="preserve"> occurs with regard to </w:t>
      </w:r>
      <w:r w:rsidRPr="00CD0A87">
        <w:rPr>
          <w:rFonts w:ascii="Arial" w:hAnsi="Arial" w:cs="Arial"/>
          <w:sz w:val="24"/>
          <w:szCs w:val="24"/>
        </w:rPr>
        <w:t>existing services or economic operators</w:t>
      </w:r>
      <w:r w:rsidR="0035454D" w:rsidRPr="00CD0A87">
        <w:rPr>
          <w:rFonts w:ascii="Arial" w:hAnsi="Arial" w:cs="Arial"/>
          <w:sz w:val="24"/>
          <w:szCs w:val="24"/>
        </w:rPr>
        <w:t xml:space="preserve"> </w:t>
      </w:r>
      <w:r w:rsidR="00321E84" w:rsidRPr="00CD0A87">
        <w:rPr>
          <w:rFonts w:ascii="Arial" w:hAnsi="Arial" w:cs="Arial"/>
          <w:sz w:val="24"/>
          <w:szCs w:val="24"/>
        </w:rPr>
        <w:t>who may be</w:t>
      </w:r>
      <w:r w:rsidRPr="00CD0A87">
        <w:rPr>
          <w:rFonts w:ascii="Arial" w:hAnsi="Arial" w:cs="Arial"/>
          <w:sz w:val="24"/>
          <w:szCs w:val="24"/>
        </w:rPr>
        <w:t xml:space="preserve"> faced wi</w:t>
      </w:r>
      <w:r w:rsidR="0035454D" w:rsidRPr="00CD0A87">
        <w:rPr>
          <w:rFonts w:ascii="Arial" w:hAnsi="Arial" w:cs="Arial"/>
          <w:sz w:val="24"/>
          <w:szCs w:val="24"/>
        </w:rPr>
        <w:t>th</w:t>
      </w:r>
      <w:r w:rsidR="00321E84" w:rsidRPr="00CD0A87">
        <w:rPr>
          <w:rFonts w:ascii="Arial" w:hAnsi="Arial" w:cs="Arial"/>
          <w:sz w:val="24"/>
          <w:szCs w:val="24"/>
        </w:rPr>
        <w:t xml:space="preserve"> an</w:t>
      </w:r>
      <w:r w:rsidR="0035454D" w:rsidRPr="00CD0A87">
        <w:rPr>
          <w:rFonts w:ascii="Arial" w:hAnsi="Arial" w:cs="Arial"/>
          <w:sz w:val="24"/>
          <w:szCs w:val="24"/>
        </w:rPr>
        <w:t xml:space="preserve"> unfair com</w:t>
      </w:r>
      <w:r w:rsidR="00321E84" w:rsidRPr="00CD0A87">
        <w:rPr>
          <w:rFonts w:ascii="Arial" w:hAnsi="Arial" w:cs="Arial"/>
          <w:sz w:val="24"/>
          <w:szCs w:val="24"/>
        </w:rPr>
        <w:t>petitive advantage.</w:t>
      </w:r>
    </w:p>
    <w:p w14:paraId="5833120A" w14:textId="77777777" w:rsidR="00FA1563" w:rsidRPr="00BF110B" w:rsidRDefault="00FA1563" w:rsidP="00FA1563">
      <w:pPr>
        <w:spacing w:after="0" w:line="360" w:lineRule="auto"/>
        <w:contextualSpacing/>
        <w:jc w:val="both"/>
        <w:rPr>
          <w:rFonts w:ascii="Arial" w:hAnsi="Arial" w:cs="Arial"/>
          <w:b/>
          <w:sz w:val="24"/>
          <w:szCs w:val="24"/>
        </w:rPr>
      </w:pPr>
    </w:p>
    <w:p w14:paraId="32879AAF" w14:textId="37EAD37C" w:rsidR="00A34685" w:rsidRDefault="00A34685" w:rsidP="00A34685">
      <w:pPr>
        <w:spacing w:after="0" w:line="360" w:lineRule="auto"/>
        <w:jc w:val="both"/>
        <w:rPr>
          <w:rFonts w:ascii="Arial" w:hAnsi="Arial" w:cs="Arial"/>
          <w:sz w:val="24"/>
          <w:szCs w:val="24"/>
        </w:rPr>
      </w:pPr>
      <w:r w:rsidRPr="00DE4E2C">
        <w:rPr>
          <w:rFonts w:ascii="Arial" w:hAnsi="Arial" w:cs="Arial"/>
          <w:sz w:val="24"/>
          <w:szCs w:val="24"/>
        </w:rPr>
        <w:t xml:space="preserve">Applications under </w:t>
      </w:r>
      <w:r w:rsidRPr="00FA1563">
        <w:rPr>
          <w:rFonts w:ascii="Arial" w:hAnsi="Arial" w:cs="Arial"/>
          <w:sz w:val="24"/>
          <w:szCs w:val="24"/>
          <w:lang w:eastAsia="en-IE"/>
        </w:rPr>
        <w:t>Island Community Transport</w:t>
      </w:r>
      <w:r w:rsidRPr="00DE4E2C">
        <w:rPr>
          <w:rFonts w:ascii="Arial" w:hAnsi="Arial" w:cs="Arial"/>
          <w:sz w:val="24"/>
          <w:szCs w:val="24"/>
        </w:rPr>
        <w:t xml:space="preserve"> will be accepted directly by the Department from established representative organisation/groups that operate on the islands. </w:t>
      </w:r>
    </w:p>
    <w:p w14:paraId="46C00BEC" w14:textId="3845002F" w:rsidR="0023389F" w:rsidRDefault="0023389F" w:rsidP="00A34685">
      <w:pPr>
        <w:spacing w:after="0" w:line="360" w:lineRule="auto"/>
        <w:jc w:val="both"/>
        <w:rPr>
          <w:rFonts w:ascii="Arial" w:hAnsi="Arial" w:cs="Arial"/>
          <w:sz w:val="24"/>
          <w:szCs w:val="24"/>
        </w:rPr>
      </w:pPr>
    </w:p>
    <w:p w14:paraId="4A24DEA8" w14:textId="2F340A36" w:rsidR="0023389F" w:rsidRDefault="0023389F" w:rsidP="00A34685">
      <w:pPr>
        <w:spacing w:after="0" w:line="360" w:lineRule="auto"/>
        <w:jc w:val="both"/>
        <w:rPr>
          <w:rFonts w:ascii="Arial" w:hAnsi="Arial" w:cs="Arial"/>
          <w:sz w:val="24"/>
          <w:szCs w:val="24"/>
        </w:rPr>
      </w:pPr>
      <w:r w:rsidRPr="00CD0A87">
        <w:rPr>
          <w:rFonts w:ascii="Arial" w:hAnsi="Arial" w:cs="Arial"/>
          <w:sz w:val="24"/>
          <w:szCs w:val="24"/>
        </w:rPr>
        <w:t>The purchase of wheelchair accessible vehicles</w:t>
      </w:r>
      <w:r w:rsidR="00AB19F5" w:rsidRPr="00CD0A87">
        <w:rPr>
          <w:rFonts w:ascii="Arial" w:hAnsi="Arial" w:cs="Arial"/>
          <w:sz w:val="24"/>
          <w:szCs w:val="24"/>
        </w:rPr>
        <w:t xml:space="preserve"> is encouraged or vehicles that can service both community transport and emergency services transportation as required. </w:t>
      </w:r>
    </w:p>
    <w:p w14:paraId="144A0CBD" w14:textId="77777777" w:rsidR="00A34685" w:rsidRDefault="00A34685" w:rsidP="002875E0">
      <w:pPr>
        <w:spacing w:after="0" w:line="360" w:lineRule="auto"/>
        <w:contextualSpacing/>
        <w:jc w:val="both"/>
        <w:rPr>
          <w:rFonts w:ascii="Arial" w:hAnsi="Arial" w:cs="Arial"/>
          <w:sz w:val="24"/>
          <w:szCs w:val="24"/>
        </w:rPr>
      </w:pPr>
    </w:p>
    <w:p w14:paraId="4CFD993C" w14:textId="1B5F6DCA" w:rsidR="00C43665" w:rsidRPr="0052589E" w:rsidRDefault="00C43665" w:rsidP="0052589E">
      <w:pPr>
        <w:pStyle w:val="ListParagraph"/>
        <w:numPr>
          <w:ilvl w:val="0"/>
          <w:numId w:val="45"/>
        </w:numPr>
        <w:spacing w:after="0" w:line="360" w:lineRule="auto"/>
        <w:jc w:val="both"/>
        <w:rPr>
          <w:rFonts w:ascii="Arial" w:hAnsi="Arial" w:cs="Arial"/>
          <w:b/>
          <w:sz w:val="24"/>
          <w:szCs w:val="24"/>
        </w:rPr>
      </w:pPr>
      <w:r w:rsidRPr="0052589E">
        <w:rPr>
          <w:rFonts w:ascii="Arial" w:hAnsi="Arial" w:cs="Arial"/>
          <w:b/>
          <w:sz w:val="24"/>
          <w:szCs w:val="24"/>
        </w:rPr>
        <w:t>Community Amenities</w:t>
      </w:r>
    </w:p>
    <w:p w14:paraId="03573A7F" w14:textId="4F651A41" w:rsidR="00BA4D64" w:rsidRDefault="00DE4E2C" w:rsidP="0052589E">
      <w:pPr>
        <w:spacing w:after="0" w:line="360" w:lineRule="auto"/>
        <w:jc w:val="both"/>
        <w:rPr>
          <w:rFonts w:ascii="Arial" w:hAnsi="Arial" w:cs="Arial"/>
          <w:sz w:val="24"/>
          <w:szCs w:val="24"/>
        </w:rPr>
      </w:pPr>
      <w:r w:rsidRPr="00A34685">
        <w:rPr>
          <w:rFonts w:ascii="Arial" w:hAnsi="Arial" w:cs="Arial"/>
          <w:bCs/>
          <w:sz w:val="24"/>
          <w:szCs w:val="24"/>
        </w:rPr>
        <w:t>This Measure will consider supports for the enhancement of existing and/or the development of new</w:t>
      </w:r>
      <w:r w:rsidRPr="00A34685">
        <w:rPr>
          <w:rFonts w:ascii="Arial" w:hAnsi="Arial" w:cs="Arial"/>
          <w:sz w:val="24"/>
          <w:szCs w:val="24"/>
        </w:rPr>
        <w:t xml:space="preserve"> </w:t>
      </w:r>
      <w:r w:rsidRPr="00A34685">
        <w:rPr>
          <w:rFonts w:ascii="Arial" w:hAnsi="Arial" w:cs="Arial"/>
          <w:bCs/>
          <w:sz w:val="24"/>
          <w:szCs w:val="24"/>
        </w:rPr>
        <w:t xml:space="preserve">accessible community </w:t>
      </w:r>
      <w:r w:rsidR="00A155A9">
        <w:rPr>
          <w:rFonts w:ascii="Arial" w:hAnsi="Arial" w:cs="Arial"/>
          <w:bCs/>
          <w:sz w:val="24"/>
          <w:szCs w:val="24"/>
        </w:rPr>
        <w:t>amenities</w:t>
      </w:r>
      <w:r w:rsidR="00844741">
        <w:rPr>
          <w:rFonts w:ascii="Arial" w:hAnsi="Arial" w:cs="Arial"/>
          <w:sz w:val="24"/>
          <w:szCs w:val="24"/>
        </w:rPr>
        <w:t>.</w:t>
      </w:r>
      <w:r w:rsidR="00A155A9">
        <w:rPr>
          <w:rFonts w:ascii="Arial" w:hAnsi="Arial" w:cs="Arial"/>
          <w:sz w:val="24"/>
          <w:szCs w:val="24"/>
        </w:rPr>
        <w:t xml:space="preserve"> </w:t>
      </w:r>
      <w:r w:rsidR="00BA4D64">
        <w:rPr>
          <w:rFonts w:ascii="Arial" w:hAnsi="Arial" w:cs="Arial"/>
          <w:sz w:val="24"/>
          <w:szCs w:val="24"/>
        </w:rPr>
        <w:t>A</w:t>
      </w:r>
      <w:r w:rsidR="00C16015">
        <w:rPr>
          <w:rFonts w:ascii="Arial" w:hAnsi="Arial" w:cs="Arial"/>
          <w:sz w:val="24"/>
          <w:szCs w:val="24"/>
        </w:rPr>
        <w:t xml:space="preserve">ll community </w:t>
      </w:r>
      <w:r w:rsidR="00BA4D64">
        <w:rPr>
          <w:rFonts w:ascii="Arial" w:hAnsi="Arial" w:cs="Arial"/>
          <w:sz w:val="24"/>
          <w:szCs w:val="24"/>
        </w:rPr>
        <w:t>amenities funded under this p</w:t>
      </w:r>
      <w:r w:rsidR="00C16015">
        <w:rPr>
          <w:rFonts w:ascii="Arial" w:hAnsi="Arial" w:cs="Arial"/>
          <w:sz w:val="24"/>
          <w:szCs w:val="24"/>
        </w:rPr>
        <w:t xml:space="preserve">rogramme must, in so far as practicable, </w:t>
      </w:r>
      <w:r w:rsidR="00BA4D64">
        <w:rPr>
          <w:rFonts w:ascii="Arial" w:hAnsi="Arial" w:cs="Arial"/>
          <w:sz w:val="24"/>
          <w:szCs w:val="24"/>
        </w:rPr>
        <w:t xml:space="preserve">be accessible to all abilities and ages. </w:t>
      </w:r>
    </w:p>
    <w:p w14:paraId="6D24509C" w14:textId="77777777" w:rsidR="009D5975" w:rsidRDefault="009D5975" w:rsidP="0052589E">
      <w:pPr>
        <w:spacing w:after="0" w:line="360" w:lineRule="auto"/>
        <w:jc w:val="both"/>
        <w:rPr>
          <w:rFonts w:ascii="Arial" w:hAnsi="Arial" w:cs="Arial"/>
          <w:sz w:val="24"/>
          <w:szCs w:val="24"/>
        </w:rPr>
      </w:pPr>
    </w:p>
    <w:p w14:paraId="01743C6A" w14:textId="30B2D8FB" w:rsidR="00C16015" w:rsidRDefault="00C16015" w:rsidP="00C16015">
      <w:pPr>
        <w:spacing w:after="0" w:line="360" w:lineRule="auto"/>
        <w:contextualSpacing/>
        <w:jc w:val="both"/>
        <w:rPr>
          <w:rFonts w:ascii="Arial" w:hAnsi="Arial" w:cs="Arial"/>
          <w:sz w:val="24"/>
          <w:szCs w:val="24"/>
        </w:rPr>
      </w:pPr>
      <w:r w:rsidRPr="003B04B1">
        <w:rPr>
          <w:rFonts w:ascii="Arial" w:hAnsi="Arial" w:cs="Arial"/>
          <w:sz w:val="24"/>
          <w:szCs w:val="24"/>
        </w:rPr>
        <w:lastRenderedPageBreak/>
        <w:t xml:space="preserve">The </w:t>
      </w:r>
      <w:r>
        <w:rPr>
          <w:rFonts w:ascii="Arial" w:hAnsi="Arial" w:cs="Arial"/>
          <w:sz w:val="24"/>
          <w:szCs w:val="24"/>
        </w:rPr>
        <w:t>list</w:t>
      </w:r>
      <w:r w:rsidRPr="003B04B1">
        <w:rPr>
          <w:rFonts w:ascii="Arial" w:hAnsi="Arial" w:cs="Arial"/>
          <w:sz w:val="24"/>
          <w:szCs w:val="24"/>
        </w:rPr>
        <w:t xml:space="preserve"> below provides an indication of the types of </w:t>
      </w:r>
      <w:r>
        <w:rPr>
          <w:rFonts w:ascii="Arial" w:hAnsi="Arial" w:cs="Arial"/>
          <w:sz w:val="24"/>
          <w:szCs w:val="24"/>
        </w:rPr>
        <w:t>projects</w:t>
      </w:r>
      <w:r w:rsidRPr="003B04B1">
        <w:rPr>
          <w:rFonts w:ascii="Arial" w:hAnsi="Arial" w:cs="Arial"/>
          <w:sz w:val="24"/>
          <w:szCs w:val="24"/>
        </w:rPr>
        <w:t xml:space="preserve"> that may be supported, </w:t>
      </w:r>
      <w:r w:rsidRPr="00A34F79">
        <w:rPr>
          <w:rFonts w:ascii="Arial" w:hAnsi="Arial" w:cs="Arial"/>
          <w:sz w:val="24"/>
          <w:szCs w:val="24"/>
        </w:rPr>
        <w:t xml:space="preserve">but </w:t>
      </w:r>
      <w:r w:rsidR="009F772D" w:rsidRPr="00A34F79">
        <w:rPr>
          <w:rFonts w:ascii="Arial" w:hAnsi="Arial" w:cs="Arial"/>
          <w:sz w:val="24"/>
          <w:szCs w:val="24"/>
        </w:rPr>
        <w:t xml:space="preserve">the list </w:t>
      </w:r>
      <w:r w:rsidRPr="00A34F79">
        <w:rPr>
          <w:rFonts w:ascii="Arial" w:hAnsi="Arial" w:cs="Arial"/>
          <w:sz w:val="24"/>
          <w:szCs w:val="24"/>
        </w:rPr>
        <w:t>is not exhaustive</w:t>
      </w:r>
      <w:r w:rsidRPr="003B04B1">
        <w:rPr>
          <w:rFonts w:ascii="Arial" w:hAnsi="Arial" w:cs="Arial"/>
          <w:sz w:val="24"/>
          <w:szCs w:val="24"/>
        </w:rPr>
        <w:t>:</w:t>
      </w:r>
    </w:p>
    <w:p w14:paraId="633E5C70" w14:textId="3350D6C6" w:rsidR="00C16015" w:rsidRPr="00CD0A87" w:rsidRDefault="00FB2647" w:rsidP="00FB2647">
      <w:pPr>
        <w:pStyle w:val="ListParagraph"/>
        <w:numPr>
          <w:ilvl w:val="0"/>
          <w:numId w:val="57"/>
        </w:numPr>
        <w:spacing w:after="0" w:line="360" w:lineRule="auto"/>
        <w:jc w:val="both"/>
        <w:rPr>
          <w:rFonts w:ascii="Arial" w:hAnsi="Arial" w:cs="Arial"/>
          <w:sz w:val="24"/>
          <w:szCs w:val="24"/>
        </w:rPr>
      </w:pPr>
      <w:r>
        <w:rPr>
          <w:rFonts w:ascii="Arial" w:hAnsi="Arial" w:cs="Arial"/>
          <w:sz w:val="24"/>
          <w:szCs w:val="24"/>
        </w:rPr>
        <w:t xml:space="preserve"> </w:t>
      </w:r>
      <w:r w:rsidRPr="00E102DA">
        <w:rPr>
          <w:rFonts w:ascii="Arial" w:hAnsi="Arial" w:cs="Arial"/>
          <w:sz w:val="24"/>
          <w:szCs w:val="24"/>
        </w:rPr>
        <w:t>Small scale renov</w:t>
      </w:r>
      <w:r>
        <w:rPr>
          <w:rFonts w:ascii="Arial" w:hAnsi="Arial" w:cs="Arial"/>
          <w:sz w:val="24"/>
          <w:szCs w:val="24"/>
        </w:rPr>
        <w:t>ation works to community facilities open to the wider community such as community centres/sports centres/clubhouses of sporting groups/youth centres/mens sheds etc</w:t>
      </w:r>
    </w:p>
    <w:p w14:paraId="6A6D1BCA" w14:textId="1F740C0E" w:rsidR="00C16015" w:rsidRDefault="00C16015" w:rsidP="00C16015">
      <w:pPr>
        <w:pStyle w:val="ListParagraph"/>
        <w:numPr>
          <w:ilvl w:val="0"/>
          <w:numId w:val="57"/>
        </w:numPr>
        <w:spacing w:after="0" w:line="360" w:lineRule="auto"/>
        <w:jc w:val="both"/>
        <w:rPr>
          <w:rFonts w:ascii="Arial" w:hAnsi="Arial" w:cs="Arial"/>
          <w:sz w:val="24"/>
          <w:szCs w:val="24"/>
        </w:rPr>
      </w:pPr>
      <w:r w:rsidRPr="00B479FE">
        <w:rPr>
          <w:rFonts w:ascii="Arial" w:hAnsi="Arial" w:cs="Arial"/>
          <w:sz w:val="24"/>
          <w:szCs w:val="24"/>
        </w:rPr>
        <w:t xml:space="preserve">Multi-Use </w:t>
      </w:r>
      <w:r w:rsidR="00B656CC">
        <w:rPr>
          <w:rFonts w:ascii="Arial" w:hAnsi="Arial" w:cs="Arial"/>
          <w:sz w:val="24"/>
          <w:szCs w:val="24"/>
        </w:rPr>
        <w:t xml:space="preserve">Gaming Areas (MUGAs) </w:t>
      </w:r>
      <w:r>
        <w:rPr>
          <w:rFonts w:ascii="Arial" w:hAnsi="Arial" w:cs="Arial"/>
          <w:sz w:val="24"/>
          <w:szCs w:val="24"/>
        </w:rPr>
        <w:t>including upgrades</w:t>
      </w:r>
    </w:p>
    <w:p w14:paraId="76CFF749" w14:textId="77777777" w:rsidR="00C16015" w:rsidRDefault="00C16015" w:rsidP="00C16015">
      <w:pPr>
        <w:pStyle w:val="ListParagraph"/>
        <w:numPr>
          <w:ilvl w:val="0"/>
          <w:numId w:val="57"/>
        </w:numPr>
        <w:spacing w:after="0" w:line="360" w:lineRule="auto"/>
        <w:jc w:val="both"/>
        <w:rPr>
          <w:rFonts w:ascii="Arial" w:hAnsi="Arial" w:cs="Arial"/>
          <w:sz w:val="24"/>
          <w:szCs w:val="24"/>
        </w:rPr>
      </w:pPr>
      <w:r w:rsidRPr="00E102DA">
        <w:rPr>
          <w:rFonts w:ascii="Arial" w:hAnsi="Arial" w:cs="Arial"/>
          <w:sz w:val="24"/>
          <w:szCs w:val="24"/>
        </w:rPr>
        <w:t xml:space="preserve">Playgrounds/Skateboard </w:t>
      </w:r>
      <w:r>
        <w:rPr>
          <w:rFonts w:ascii="Arial" w:hAnsi="Arial" w:cs="Arial"/>
          <w:sz w:val="24"/>
          <w:szCs w:val="24"/>
        </w:rPr>
        <w:t>p</w:t>
      </w:r>
      <w:r w:rsidRPr="00E102DA">
        <w:rPr>
          <w:rFonts w:ascii="Arial" w:hAnsi="Arial" w:cs="Arial"/>
          <w:sz w:val="24"/>
          <w:szCs w:val="24"/>
        </w:rPr>
        <w:t>arks</w:t>
      </w:r>
      <w:r>
        <w:rPr>
          <w:rFonts w:ascii="Arial" w:hAnsi="Arial" w:cs="Arial"/>
          <w:sz w:val="24"/>
          <w:szCs w:val="24"/>
        </w:rPr>
        <w:t>/</w:t>
      </w:r>
      <w:r w:rsidRPr="00C24211">
        <w:rPr>
          <w:rFonts w:ascii="Arial" w:hAnsi="Arial" w:cs="Arial"/>
          <w:sz w:val="24"/>
          <w:szCs w:val="24"/>
        </w:rPr>
        <w:t xml:space="preserve">Pump </w:t>
      </w:r>
      <w:r>
        <w:rPr>
          <w:rFonts w:ascii="Arial" w:hAnsi="Arial" w:cs="Arial"/>
          <w:sz w:val="24"/>
          <w:szCs w:val="24"/>
        </w:rPr>
        <w:t>tracks</w:t>
      </w:r>
      <w:r w:rsidRPr="00C24211">
        <w:rPr>
          <w:rFonts w:ascii="Arial" w:hAnsi="Arial" w:cs="Arial"/>
          <w:sz w:val="24"/>
          <w:szCs w:val="24"/>
        </w:rPr>
        <w:t>/Cycling tracks</w:t>
      </w:r>
    </w:p>
    <w:p w14:paraId="234EA2BC" w14:textId="77777777" w:rsidR="00C16015" w:rsidRPr="00C24211" w:rsidRDefault="00C16015" w:rsidP="00C16015">
      <w:pPr>
        <w:pStyle w:val="ListParagraph"/>
        <w:numPr>
          <w:ilvl w:val="0"/>
          <w:numId w:val="57"/>
        </w:numPr>
        <w:spacing w:after="0" w:line="360" w:lineRule="auto"/>
        <w:jc w:val="both"/>
        <w:rPr>
          <w:rFonts w:ascii="Arial" w:hAnsi="Arial" w:cs="Arial"/>
          <w:sz w:val="24"/>
          <w:szCs w:val="24"/>
        </w:rPr>
      </w:pPr>
      <w:r w:rsidRPr="00C24211">
        <w:rPr>
          <w:rFonts w:ascii="Arial" w:hAnsi="Arial" w:cs="Arial"/>
          <w:sz w:val="24"/>
          <w:szCs w:val="24"/>
        </w:rPr>
        <w:t>Walking/Running /Athletics tracks</w:t>
      </w:r>
    </w:p>
    <w:p w14:paraId="1AC5B97A" w14:textId="77777777" w:rsidR="00C16015" w:rsidRPr="00E102DA" w:rsidRDefault="00C16015" w:rsidP="00C16015">
      <w:pPr>
        <w:pStyle w:val="ListParagraph"/>
        <w:numPr>
          <w:ilvl w:val="0"/>
          <w:numId w:val="57"/>
        </w:numPr>
        <w:spacing w:after="0" w:line="360" w:lineRule="auto"/>
        <w:jc w:val="both"/>
        <w:rPr>
          <w:rFonts w:ascii="Arial" w:hAnsi="Arial" w:cs="Arial"/>
          <w:sz w:val="24"/>
          <w:szCs w:val="24"/>
        </w:rPr>
      </w:pPr>
      <w:r w:rsidRPr="00E102DA">
        <w:rPr>
          <w:rFonts w:ascii="Arial" w:hAnsi="Arial" w:cs="Arial"/>
          <w:sz w:val="24"/>
          <w:szCs w:val="24"/>
        </w:rPr>
        <w:t>Handball Alleys/Tennis Courts/Basketball Courts/Cricket Grounds</w:t>
      </w:r>
    </w:p>
    <w:p w14:paraId="2E69331F" w14:textId="77777777" w:rsidR="00C16015" w:rsidRPr="00E102DA" w:rsidRDefault="00C16015" w:rsidP="00C16015">
      <w:pPr>
        <w:pStyle w:val="ListParagraph"/>
        <w:numPr>
          <w:ilvl w:val="0"/>
          <w:numId w:val="57"/>
        </w:numPr>
        <w:spacing w:after="0" w:line="360" w:lineRule="auto"/>
        <w:jc w:val="both"/>
        <w:rPr>
          <w:rFonts w:ascii="Arial" w:hAnsi="Arial" w:cs="Arial"/>
          <w:sz w:val="24"/>
          <w:szCs w:val="24"/>
        </w:rPr>
      </w:pPr>
      <w:r w:rsidRPr="00E102DA">
        <w:rPr>
          <w:rFonts w:ascii="Arial" w:hAnsi="Arial" w:cs="Arial"/>
          <w:sz w:val="24"/>
          <w:szCs w:val="24"/>
        </w:rPr>
        <w:t>Community Gyms/</w:t>
      </w:r>
      <w:r w:rsidRPr="00E102DA">
        <w:rPr>
          <w:rFonts w:ascii="Arial" w:hAnsi="Arial" w:cs="Arial"/>
          <w:bCs/>
          <w:sz w:val="24"/>
          <w:szCs w:val="24"/>
        </w:rPr>
        <w:t>Community Cinemas</w:t>
      </w:r>
    </w:p>
    <w:p w14:paraId="14DAEFC6" w14:textId="77777777" w:rsidR="00C16015" w:rsidRDefault="00C16015" w:rsidP="00C16015">
      <w:pPr>
        <w:pStyle w:val="ListParagraph"/>
        <w:numPr>
          <w:ilvl w:val="0"/>
          <w:numId w:val="57"/>
        </w:numPr>
        <w:spacing w:after="0" w:line="360" w:lineRule="auto"/>
        <w:jc w:val="both"/>
        <w:rPr>
          <w:rFonts w:ascii="Arial" w:hAnsi="Arial" w:cs="Arial"/>
          <w:sz w:val="24"/>
          <w:szCs w:val="24"/>
        </w:rPr>
      </w:pPr>
      <w:r w:rsidRPr="00E102DA">
        <w:rPr>
          <w:rFonts w:ascii="Arial" w:hAnsi="Arial" w:cs="Arial"/>
          <w:sz w:val="24"/>
          <w:szCs w:val="24"/>
        </w:rPr>
        <w:t>Sensory Gardens/Community Gardens/ Allotments</w:t>
      </w:r>
    </w:p>
    <w:p w14:paraId="2E2D4BA8" w14:textId="77777777" w:rsidR="00C16015" w:rsidRPr="00C24211" w:rsidRDefault="00C16015" w:rsidP="00C16015">
      <w:pPr>
        <w:pStyle w:val="ListParagraph"/>
        <w:numPr>
          <w:ilvl w:val="0"/>
          <w:numId w:val="57"/>
        </w:numPr>
        <w:spacing w:after="160" w:line="360" w:lineRule="auto"/>
        <w:rPr>
          <w:rFonts w:ascii="Arial" w:hAnsi="Arial" w:cs="Arial"/>
          <w:sz w:val="24"/>
          <w:szCs w:val="24"/>
        </w:rPr>
      </w:pPr>
      <w:r w:rsidRPr="00C24211">
        <w:rPr>
          <w:rFonts w:ascii="Arial" w:hAnsi="Arial" w:cs="Arial"/>
          <w:sz w:val="24"/>
          <w:szCs w:val="24"/>
        </w:rPr>
        <w:t>Access to unique local heritage sites / areas of natural beauty</w:t>
      </w:r>
    </w:p>
    <w:p w14:paraId="1ABC45DF" w14:textId="77777777" w:rsidR="00C16015" w:rsidRPr="003471D8" w:rsidRDefault="00C16015" w:rsidP="00C16015">
      <w:pPr>
        <w:pStyle w:val="ListParagraph"/>
        <w:numPr>
          <w:ilvl w:val="0"/>
          <w:numId w:val="57"/>
        </w:numPr>
        <w:spacing w:after="0" w:line="360" w:lineRule="auto"/>
        <w:jc w:val="both"/>
        <w:rPr>
          <w:rFonts w:ascii="Arial" w:hAnsi="Arial" w:cs="Arial"/>
          <w:sz w:val="24"/>
          <w:szCs w:val="24"/>
        </w:rPr>
      </w:pPr>
      <w:r w:rsidRPr="003471D8">
        <w:rPr>
          <w:rFonts w:ascii="Arial" w:hAnsi="Arial" w:cs="Arial"/>
          <w:sz w:val="24"/>
          <w:szCs w:val="24"/>
        </w:rPr>
        <w:t>Outdoor Bowling Areas/Outdoor Toilet Facilities/Car Parking</w:t>
      </w:r>
    </w:p>
    <w:p w14:paraId="32B00BF5" w14:textId="40024CC6" w:rsidR="00B656CC" w:rsidRPr="00AB19F5" w:rsidRDefault="00C16015" w:rsidP="00AB19F5">
      <w:pPr>
        <w:pStyle w:val="ListParagraph"/>
        <w:numPr>
          <w:ilvl w:val="0"/>
          <w:numId w:val="57"/>
        </w:numPr>
        <w:spacing w:after="0" w:line="360" w:lineRule="auto"/>
        <w:jc w:val="both"/>
        <w:rPr>
          <w:rFonts w:ascii="Arial" w:hAnsi="Arial" w:cs="Arial"/>
          <w:sz w:val="24"/>
          <w:szCs w:val="24"/>
        </w:rPr>
      </w:pPr>
      <w:r w:rsidRPr="00AB19F5">
        <w:rPr>
          <w:rFonts w:ascii="Arial" w:hAnsi="Arial" w:cs="Arial"/>
          <w:sz w:val="24"/>
          <w:szCs w:val="24"/>
        </w:rPr>
        <w:t>Imp</w:t>
      </w:r>
      <w:r w:rsidR="00B656CC" w:rsidRPr="00AB19F5">
        <w:rPr>
          <w:rFonts w:ascii="Arial" w:hAnsi="Arial" w:cs="Arial"/>
          <w:sz w:val="24"/>
          <w:szCs w:val="24"/>
        </w:rPr>
        <w:t>roving access at sports grounds</w:t>
      </w:r>
    </w:p>
    <w:p w14:paraId="5BA4A735" w14:textId="080E0AFE" w:rsidR="00B656CC" w:rsidRPr="00AB19F5" w:rsidRDefault="00B656CC" w:rsidP="00C16015">
      <w:pPr>
        <w:pStyle w:val="ListParagraph"/>
        <w:numPr>
          <w:ilvl w:val="0"/>
          <w:numId w:val="57"/>
        </w:numPr>
        <w:spacing w:after="0" w:line="360" w:lineRule="auto"/>
        <w:jc w:val="both"/>
        <w:rPr>
          <w:rFonts w:ascii="Arial" w:hAnsi="Arial" w:cs="Arial"/>
          <w:sz w:val="24"/>
          <w:szCs w:val="24"/>
        </w:rPr>
      </w:pPr>
      <w:r w:rsidRPr="00AB19F5">
        <w:rPr>
          <w:rFonts w:ascii="Arial" w:hAnsi="Arial" w:cs="Arial"/>
          <w:sz w:val="24"/>
          <w:szCs w:val="24"/>
        </w:rPr>
        <w:t>Solar Bins</w:t>
      </w:r>
    </w:p>
    <w:p w14:paraId="1DC857F7" w14:textId="4AD3AAFD" w:rsidR="00B656CC" w:rsidRDefault="00B656CC" w:rsidP="00C16015">
      <w:pPr>
        <w:pStyle w:val="ListParagraph"/>
        <w:numPr>
          <w:ilvl w:val="0"/>
          <w:numId w:val="57"/>
        </w:numPr>
        <w:spacing w:after="0" w:line="360" w:lineRule="auto"/>
        <w:jc w:val="both"/>
        <w:rPr>
          <w:rFonts w:ascii="Arial" w:hAnsi="Arial" w:cs="Arial"/>
          <w:sz w:val="24"/>
          <w:szCs w:val="24"/>
        </w:rPr>
      </w:pPr>
      <w:r w:rsidRPr="00AB19F5">
        <w:rPr>
          <w:rFonts w:ascii="Arial" w:hAnsi="Arial" w:cs="Arial"/>
          <w:sz w:val="24"/>
          <w:szCs w:val="24"/>
        </w:rPr>
        <w:t>Biodiversity Planting</w:t>
      </w:r>
    </w:p>
    <w:p w14:paraId="35538DC4" w14:textId="29244117" w:rsidR="00943C68" w:rsidRPr="00AB19F5" w:rsidRDefault="00943C68" w:rsidP="00C16015">
      <w:pPr>
        <w:pStyle w:val="ListParagraph"/>
        <w:numPr>
          <w:ilvl w:val="0"/>
          <w:numId w:val="57"/>
        </w:numPr>
        <w:spacing w:after="0" w:line="360" w:lineRule="auto"/>
        <w:jc w:val="both"/>
        <w:rPr>
          <w:rFonts w:ascii="Arial" w:hAnsi="Arial" w:cs="Arial"/>
          <w:sz w:val="24"/>
          <w:szCs w:val="24"/>
        </w:rPr>
      </w:pPr>
      <w:r>
        <w:rPr>
          <w:rFonts w:ascii="Arial" w:hAnsi="Arial" w:cs="Arial"/>
          <w:sz w:val="24"/>
          <w:szCs w:val="24"/>
        </w:rPr>
        <w:t xml:space="preserve">Community Refuse Facilities </w:t>
      </w:r>
    </w:p>
    <w:p w14:paraId="3BDB6C0C" w14:textId="3054CA3C" w:rsidR="009D5975" w:rsidRPr="00B479FE" w:rsidRDefault="009D5975" w:rsidP="009D5975">
      <w:pPr>
        <w:spacing w:after="0" w:line="360" w:lineRule="auto"/>
        <w:contextualSpacing/>
        <w:jc w:val="both"/>
        <w:rPr>
          <w:rFonts w:ascii="Arial" w:hAnsi="Arial" w:cs="Arial"/>
          <w:bCs/>
          <w:sz w:val="24"/>
          <w:szCs w:val="24"/>
        </w:rPr>
      </w:pPr>
    </w:p>
    <w:p w14:paraId="7FD4803B" w14:textId="6DABE551" w:rsidR="00C43665" w:rsidRPr="0052589E" w:rsidRDefault="00A155A9" w:rsidP="0052589E">
      <w:pPr>
        <w:spacing w:after="0" w:line="360" w:lineRule="auto"/>
        <w:jc w:val="both"/>
        <w:rPr>
          <w:rFonts w:ascii="Arial" w:hAnsi="Arial" w:cs="Arial"/>
          <w:sz w:val="24"/>
          <w:szCs w:val="24"/>
        </w:rPr>
      </w:pPr>
      <w:r>
        <w:rPr>
          <w:rFonts w:ascii="Arial" w:hAnsi="Arial" w:cs="Arial"/>
          <w:sz w:val="24"/>
          <w:szCs w:val="24"/>
        </w:rPr>
        <w:t xml:space="preserve">The application form must clearly outline the need and rationale for the interventions put forward. </w:t>
      </w:r>
      <w:r w:rsidR="00C43665" w:rsidRPr="0052589E">
        <w:rPr>
          <w:rFonts w:ascii="Arial" w:hAnsi="Arial" w:cs="Arial"/>
          <w:sz w:val="24"/>
          <w:szCs w:val="24"/>
        </w:rPr>
        <w:t xml:space="preserve">Applications should detail the eligible costs associated with the proposed project. Please note only items of a </w:t>
      </w:r>
      <w:r w:rsidR="00C43665" w:rsidRPr="0052589E">
        <w:rPr>
          <w:rFonts w:ascii="Arial" w:hAnsi="Arial" w:cs="Arial"/>
          <w:b/>
          <w:sz w:val="24"/>
          <w:szCs w:val="24"/>
        </w:rPr>
        <w:t xml:space="preserve">capital </w:t>
      </w:r>
      <w:r w:rsidR="00C43665" w:rsidRPr="0052589E">
        <w:rPr>
          <w:rFonts w:ascii="Arial" w:hAnsi="Arial" w:cs="Arial"/>
          <w:sz w:val="24"/>
          <w:szCs w:val="24"/>
        </w:rPr>
        <w:t>nature, integral to the project are eligible.</w:t>
      </w:r>
    </w:p>
    <w:p w14:paraId="16485970" w14:textId="77777777" w:rsidR="00C43665" w:rsidRPr="00C43665" w:rsidRDefault="00C43665" w:rsidP="0052589E">
      <w:pPr>
        <w:pStyle w:val="ListParagraph"/>
        <w:spacing w:after="0" w:line="360" w:lineRule="auto"/>
        <w:ind w:left="1080"/>
        <w:jc w:val="both"/>
        <w:rPr>
          <w:rFonts w:ascii="Arial" w:hAnsi="Arial" w:cs="Arial"/>
          <w:sz w:val="24"/>
          <w:szCs w:val="24"/>
        </w:rPr>
      </w:pPr>
    </w:p>
    <w:p w14:paraId="6C421A20" w14:textId="3E25DA3B" w:rsidR="009D5975" w:rsidRDefault="00C43665" w:rsidP="0052589E">
      <w:pPr>
        <w:spacing w:after="0" w:line="360" w:lineRule="auto"/>
        <w:jc w:val="both"/>
        <w:rPr>
          <w:rFonts w:ascii="Arial" w:hAnsi="Arial" w:cs="Arial"/>
          <w:sz w:val="24"/>
          <w:szCs w:val="24"/>
        </w:rPr>
      </w:pPr>
      <w:r w:rsidRPr="0052589E">
        <w:rPr>
          <w:rFonts w:ascii="Arial" w:hAnsi="Arial" w:cs="Arial"/>
          <w:sz w:val="24"/>
          <w:szCs w:val="24"/>
        </w:rPr>
        <w:t>All administration costs/professional fees associated with the proposed project should be kept to a minimum.</w:t>
      </w:r>
    </w:p>
    <w:p w14:paraId="348D7C56" w14:textId="6CCD0786" w:rsidR="00DE4E2C" w:rsidRDefault="00DE4E2C" w:rsidP="0052589E">
      <w:pPr>
        <w:spacing w:after="0" w:line="360" w:lineRule="auto"/>
        <w:jc w:val="both"/>
        <w:rPr>
          <w:rFonts w:ascii="Arial" w:hAnsi="Arial" w:cs="Arial"/>
          <w:sz w:val="24"/>
          <w:szCs w:val="24"/>
        </w:rPr>
      </w:pPr>
    </w:p>
    <w:p w14:paraId="755F9056" w14:textId="66936E79" w:rsidR="00DE4E2C" w:rsidRDefault="00DE4E2C" w:rsidP="00DE4E2C">
      <w:pPr>
        <w:spacing w:after="0" w:line="360" w:lineRule="auto"/>
        <w:jc w:val="both"/>
        <w:rPr>
          <w:rFonts w:ascii="Arial" w:hAnsi="Arial" w:cs="Arial"/>
          <w:sz w:val="24"/>
          <w:szCs w:val="24"/>
        </w:rPr>
      </w:pPr>
      <w:r w:rsidRPr="00886621">
        <w:rPr>
          <w:rFonts w:ascii="Arial" w:hAnsi="Arial" w:cs="Arial"/>
          <w:sz w:val="24"/>
          <w:szCs w:val="24"/>
        </w:rPr>
        <w:t xml:space="preserve">All projects must display and encourage abidance by </w:t>
      </w:r>
      <w:r>
        <w:rPr>
          <w:rFonts w:ascii="Arial" w:hAnsi="Arial" w:cs="Arial"/>
          <w:sz w:val="24"/>
          <w:szCs w:val="24"/>
        </w:rPr>
        <w:t xml:space="preserve">the </w:t>
      </w:r>
      <w:hyperlink r:id="rId17" w:history="1">
        <w:r w:rsidRPr="00A155A9">
          <w:rPr>
            <w:rStyle w:val="Hyperlink"/>
            <w:rFonts w:ascii="Arial" w:hAnsi="Arial" w:cs="Arial"/>
            <w:i/>
            <w:sz w:val="24"/>
            <w:szCs w:val="24"/>
          </w:rPr>
          <w:t>Leave No Trace</w:t>
        </w:r>
      </w:hyperlink>
      <w:r w:rsidRPr="00886621">
        <w:rPr>
          <w:rFonts w:ascii="Arial" w:hAnsi="Arial" w:cs="Arial"/>
          <w:sz w:val="24"/>
          <w:szCs w:val="24"/>
        </w:rPr>
        <w:t xml:space="preserve"> principl</w:t>
      </w:r>
      <w:r>
        <w:rPr>
          <w:rFonts w:ascii="Arial" w:hAnsi="Arial" w:cs="Arial"/>
          <w:sz w:val="24"/>
          <w:szCs w:val="24"/>
        </w:rPr>
        <w:t>e</w:t>
      </w:r>
      <w:r w:rsidRPr="00886621">
        <w:rPr>
          <w:rFonts w:ascii="Arial" w:hAnsi="Arial" w:cs="Arial"/>
          <w:sz w:val="24"/>
          <w:szCs w:val="24"/>
        </w:rPr>
        <w:t>s. The cost of appropriate signage may be included in the overall project costings.</w:t>
      </w:r>
    </w:p>
    <w:p w14:paraId="3FD8D49D" w14:textId="77777777" w:rsidR="002F2538" w:rsidRDefault="002F2538" w:rsidP="00DE4E2C">
      <w:pPr>
        <w:spacing w:after="0" w:line="360" w:lineRule="auto"/>
        <w:jc w:val="both"/>
        <w:rPr>
          <w:rFonts w:ascii="Arial" w:hAnsi="Arial" w:cs="Arial"/>
          <w:sz w:val="24"/>
          <w:szCs w:val="24"/>
        </w:rPr>
      </w:pPr>
    </w:p>
    <w:p w14:paraId="19977D94" w14:textId="77777777" w:rsidR="0064156C" w:rsidRPr="00AD6D69" w:rsidRDefault="0064156C" w:rsidP="00DE4E2C">
      <w:pPr>
        <w:spacing w:after="0" w:line="360" w:lineRule="auto"/>
        <w:jc w:val="both"/>
        <w:rPr>
          <w:rFonts w:ascii="Arial" w:hAnsi="Arial" w:cs="Arial"/>
          <w:sz w:val="24"/>
          <w:szCs w:val="24"/>
        </w:rPr>
      </w:pPr>
      <w:r w:rsidRPr="00AD6D69">
        <w:rPr>
          <w:rFonts w:ascii="Arial" w:hAnsi="Arial" w:cs="Arial"/>
          <w:sz w:val="24"/>
          <w:szCs w:val="24"/>
        </w:rPr>
        <w:t>In the assessment process, DRCD will prioritise project applications that are in accordance with the UN Sustainable Development Goals (SDGs), projects that adopt an environmentally friendly approach, and projects that conserve or enhance biodiversity.</w:t>
      </w:r>
    </w:p>
    <w:p w14:paraId="208B56DC" w14:textId="77777777" w:rsidR="00B656CC" w:rsidRDefault="00B656CC" w:rsidP="00FA1563">
      <w:pPr>
        <w:spacing w:after="0" w:line="360" w:lineRule="auto"/>
        <w:jc w:val="both"/>
        <w:rPr>
          <w:rFonts w:ascii="Arial" w:hAnsi="Arial" w:cs="Arial"/>
          <w:sz w:val="24"/>
          <w:szCs w:val="24"/>
        </w:rPr>
      </w:pPr>
    </w:p>
    <w:p w14:paraId="14395EDC" w14:textId="204F62BB" w:rsidR="00FA1563" w:rsidRPr="00AD6D69" w:rsidRDefault="00FA1563" w:rsidP="00FA1563">
      <w:pPr>
        <w:spacing w:after="0" w:line="360" w:lineRule="auto"/>
        <w:jc w:val="both"/>
        <w:rPr>
          <w:rFonts w:ascii="Arial" w:hAnsi="Arial" w:cs="Arial"/>
          <w:sz w:val="24"/>
          <w:szCs w:val="24"/>
        </w:rPr>
      </w:pPr>
      <w:r w:rsidRPr="00DE4E2C">
        <w:rPr>
          <w:rFonts w:ascii="Arial" w:hAnsi="Arial" w:cs="Arial"/>
          <w:sz w:val="24"/>
          <w:szCs w:val="24"/>
        </w:rPr>
        <w:t xml:space="preserve">Applications under </w:t>
      </w:r>
      <w:r w:rsidR="008003FD">
        <w:rPr>
          <w:rFonts w:ascii="Arial" w:hAnsi="Arial" w:cs="Arial"/>
          <w:sz w:val="24"/>
          <w:szCs w:val="24"/>
        </w:rPr>
        <w:t xml:space="preserve">this measure </w:t>
      </w:r>
      <w:r w:rsidRPr="00DE4E2C">
        <w:rPr>
          <w:rFonts w:ascii="Arial" w:hAnsi="Arial" w:cs="Arial"/>
          <w:sz w:val="24"/>
          <w:szCs w:val="24"/>
        </w:rPr>
        <w:t>will be accepted directly by the Department from established representative organisation/groups that operate on the islands or from the relevant local authority.</w:t>
      </w:r>
    </w:p>
    <w:p w14:paraId="72819EF6" w14:textId="77777777" w:rsidR="00A91371" w:rsidRDefault="00A91371" w:rsidP="002875E0">
      <w:pPr>
        <w:spacing w:after="0" w:line="360" w:lineRule="auto"/>
        <w:contextualSpacing/>
        <w:jc w:val="both"/>
        <w:rPr>
          <w:rFonts w:ascii="Arial" w:hAnsi="Arial" w:cs="Arial"/>
          <w:b/>
          <w:bCs/>
          <w:sz w:val="24"/>
          <w:szCs w:val="24"/>
        </w:rPr>
      </w:pPr>
    </w:p>
    <w:p w14:paraId="53FE91A6" w14:textId="2931B1E0" w:rsidR="0094035B" w:rsidRDefault="00FD725F" w:rsidP="002875E0">
      <w:pPr>
        <w:spacing w:after="0" w:line="360" w:lineRule="auto"/>
        <w:contextualSpacing/>
        <w:jc w:val="both"/>
        <w:rPr>
          <w:rFonts w:ascii="Arial" w:hAnsi="Arial" w:cs="Arial"/>
          <w:b/>
          <w:bCs/>
          <w:sz w:val="24"/>
          <w:szCs w:val="24"/>
        </w:rPr>
      </w:pPr>
      <w:r w:rsidRPr="00BF110B">
        <w:rPr>
          <w:rFonts w:ascii="Arial" w:hAnsi="Arial" w:cs="Arial"/>
          <w:b/>
          <w:bCs/>
          <w:sz w:val="24"/>
          <w:szCs w:val="24"/>
        </w:rPr>
        <w:lastRenderedPageBreak/>
        <w:t>Eligible CLÁR Area</w:t>
      </w:r>
    </w:p>
    <w:p w14:paraId="37769B17" w14:textId="79BD63BC" w:rsidR="00D7189C" w:rsidRDefault="00CA4335" w:rsidP="002875E0">
      <w:pPr>
        <w:spacing w:after="0" w:line="360" w:lineRule="auto"/>
        <w:jc w:val="both"/>
        <w:rPr>
          <w:rFonts w:ascii="Arial" w:hAnsi="Arial" w:cs="Arial"/>
          <w:b/>
          <w:sz w:val="24"/>
          <w:szCs w:val="24"/>
        </w:rPr>
      </w:pPr>
      <w:r w:rsidRPr="00892E5E">
        <w:rPr>
          <w:rFonts w:ascii="Arial" w:hAnsi="Arial" w:cs="Arial"/>
          <w:sz w:val="24"/>
          <w:szCs w:val="24"/>
        </w:rPr>
        <w:t>This Measure will fund projects on inhabited off-shore Islands.</w:t>
      </w:r>
      <w:r w:rsidR="00CA25ED">
        <w:rPr>
          <w:rFonts w:ascii="Arial" w:hAnsi="Arial" w:cs="Arial"/>
          <w:sz w:val="24"/>
          <w:szCs w:val="24"/>
        </w:rPr>
        <w:t xml:space="preserve"> </w:t>
      </w:r>
      <w:r w:rsidR="0094035B" w:rsidRPr="00BF110B">
        <w:rPr>
          <w:rFonts w:ascii="Arial" w:hAnsi="Arial" w:cs="Arial"/>
          <w:sz w:val="24"/>
          <w:szCs w:val="24"/>
        </w:rPr>
        <w:t xml:space="preserve">CLÁR eligibility is based on being physically located within a designated CLÁR DED. </w:t>
      </w:r>
    </w:p>
    <w:p w14:paraId="5613B711" w14:textId="77777777" w:rsidR="00D7189C" w:rsidRDefault="00D7189C" w:rsidP="002875E0">
      <w:pPr>
        <w:spacing w:after="0" w:line="360" w:lineRule="auto"/>
        <w:contextualSpacing/>
        <w:jc w:val="both"/>
        <w:rPr>
          <w:rFonts w:ascii="Arial" w:hAnsi="Arial" w:cs="Arial"/>
          <w:b/>
          <w:sz w:val="24"/>
          <w:szCs w:val="24"/>
        </w:rPr>
      </w:pPr>
    </w:p>
    <w:p w14:paraId="53FE91B0" w14:textId="1ABF14A0" w:rsidR="0094035B" w:rsidRDefault="0094035B" w:rsidP="002875E0">
      <w:pPr>
        <w:spacing w:after="0" w:line="360" w:lineRule="auto"/>
        <w:contextualSpacing/>
        <w:jc w:val="both"/>
        <w:rPr>
          <w:rFonts w:ascii="Arial" w:hAnsi="Arial" w:cs="Arial"/>
          <w:b/>
          <w:sz w:val="24"/>
          <w:szCs w:val="24"/>
        </w:rPr>
      </w:pPr>
      <w:r w:rsidRPr="00BF110B">
        <w:rPr>
          <w:rFonts w:ascii="Arial" w:hAnsi="Arial" w:cs="Arial"/>
          <w:b/>
          <w:sz w:val="24"/>
          <w:szCs w:val="24"/>
        </w:rPr>
        <w:t>Rate of Aid</w:t>
      </w:r>
    </w:p>
    <w:p w14:paraId="2F86FB45" w14:textId="77777777" w:rsidR="000B4D29" w:rsidRDefault="000B4D29" w:rsidP="002875E0">
      <w:pPr>
        <w:spacing w:after="0" w:line="360" w:lineRule="auto"/>
        <w:contextualSpacing/>
        <w:jc w:val="both"/>
        <w:rPr>
          <w:rFonts w:ascii="Arial" w:hAnsi="Arial" w:cs="Arial"/>
          <w:b/>
          <w:sz w:val="24"/>
          <w:szCs w:val="24"/>
        </w:rPr>
      </w:pPr>
    </w:p>
    <w:p w14:paraId="1823A025" w14:textId="12587268" w:rsidR="001B699A" w:rsidRPr="00BA3436" w:rsidRDefault="001B699A" w:rsidP="0052589E">
      <w:pPr>
        <w:pStyle w:val="ListParagraph"/>
        <w:numPr>
          <w:ilvl w:val="0"/>
          <w:numId w:val="48"/>
        </w:numPr>
        <w:rPr>
          <w:rFonts w:ascii="Arial" w:hAnsi="Arial" w:cs="Arial"/>
          <w:b/>
          <w:sz w:val="24"/>
          <w:szCs w:val="24"/>
        </w:rPr>
      </w:pPr>
      <w:r w:rsidRPr="00BA3436">
        <w:rPr>
          <w:rFonts w:ascii="Arial" w:hAnsi="Arial" w:cs="Arial"/>
          <w:b/>
          <w:sz w:val="24"/>
          <w:szCs w:val="24"/>
          <w:lang w:eastAsia="en-IE"/>
        </w:rPr>
        <w:t>Island Community Transport</w:t>
      </w:r>
    </w:p>
    <w:p w14:paraId="34E1B547" w14:textId="37B8E5D3" w:rsidR="007B1D0B" w:rsidRPr="00AD6D69" w:rsidRDefault="007B1D0B" w:rsidP="00AD6D69">
      <w:pPr>
        <w:spacing w:after="0" w:line="360" w:lineRule="auto"/>
        <w:jc w:val="both"/>
        <w:rPr>
          <w:rFonts w:ascii="Arial" w:hAnsi="Arial" w:cs="Arial"/>
          <w:sz w:val="24"/>
          <w:szCs w:val="24"/>
        </w:rPr>
      </w:pPr>
      <w:r w:rsidRPr="007B1D0B">
        <w:rPr>
          <w:rFonts w:ascii="Arial" w:hAnsi="Arial" w:cs="Arial"/>
          <w:sz w:val="24"/>
          <w:szCs w:val="24"/>
        </w:rPr>
        <w:t>Unles</w:t>
      </w:r>
      <w:r w:rsidR="003415AD">
        <w:rPr>
          <w:rFonts w:ascii="Arial" w:hAnsi="Arial" w:cs="Arial"/>
          <w:sz w:val="24"/>
          <w:szCs w:val="24"/>
        </w:rPr>
        <w:t xml:space="preserve">s </w:t>
      </w:r>
      <w:r w:rsidRPr="007B1D0B">
        <w:rPr>
          <w:rFonts w:ascii="Arial" w:hAnsi="Arial" w:cs="Arial"/>
          <w:sz w:val="24"/>
          <w:szCs w:val="24"/>
        </w:rPr>
        <w:t xml:space="preserve">otherwise </w:t>
      </w:r>
      <w:r w:rsidR="003415AD">
        <w:rPr>
          <w:rFonts w:ascii="Arial" w:hAnsi="Arial" w:cs="Arial"/>
          <w:sz w:val="24"/>
          <w:szCs w:val="24"/>
        </w:rPr>
        <w:t xml:space="preserve">agreed </w:t>
      </w:r>
      <w:r w:rsidRPr="007B1D0B">
        <w:rPr>
          <w:rFonts w:ascii="Arial" w:hAnsi="Arial" w:cs="Arial"/>
          <w:sz w:val="24"/>
          <w:szCs w:val="24"/>
        </w:rPr>
        <w:t>with the Depart</w:t>
      </w:r>
      <w:r w:rsidR="003415AD">
        <w:rPr>
          <w:rFonts w:ascii="Arial" w:hAnsi="Arial" w:cs="Arial"/>
          <w:sz w:val="24"/>
          <w:szCs w:val="24"/>
        </w:rPr>
        <w:t xml:space="preserve">ment, vehicles in receipt of </w:t>
      </w:r>
      <w:r w:rsidR="003415AD" w:rsidRPr="00AD6D69">
        <w:rPr>
          <w:rFonts w:ascii="Arial" w:hAnsi="Arial" w:cs="Arial"/>
          <w:caps/>
          <w:sz w:val="24"/>
          <w:szCs w:val="24"/>
        </w:rPr>
        <w:t>CL</w:t>
      </w:r>
      <w:r w:rsidR="003415AD">
        <w:rPr>
          <w:rFonts w:ascii="Arial" w:hAnsi="Arial" w:cs="Arial"/>
          <w:caps/>
          <w:sz w:val="24"/>
          <w:szCs w:val="24"/>
        </w:rPr>
        <w:t>á</w:t>
      </w:r>
      <w:r w:rsidRPr="00AD6D69">
        <w:rPr>
          <w:rFonts w:ascii="Arial" w:hAnsi="Arial" w:cs="Arial"/>
          <w:caps/>
          <w:sz w:val="24"/>
          <w:szCs w:val="24"/>
        </w:rPr>
        <w:t>R</w:t>
      </w:r>
      <w:r w:rsidRPr="007B1D0B">
        <w:rPr>
          <w:rFonts w:ascii="Arial" w:hAnsi="Arial" w:cs="Arial"/>
          <w:sz w:val="24"/>
          <w:szCs w:val="24"/>
        </w:rPr>
        <w:t xml:space="preserve"> funding must be electric</w:t>
      </w:r>
      <w:r w:rsidR="008B6AE0">
        <w:rPr>
          <w:rFonts w:ascii="Arial" w:hAnsi="Arial" w:cs="Arial"/>
          <w:sz w:val="24"/>
          <w:szCs w:val="24"/>
        </w:rPr>
        <w:t>/hybrid</w:t>
      </w:r>
      <w:r w:rsidRPr="007B1D0B">
        <w:rPr>
          <w:rFonts w:ascii="Arial" w:hAnsi="Arial" w:cs="Arial"/>
          <w:sz w:val="24"/>
          <w:szCs w:val="24"/>
        </w:rPr>
        <w:t xml:space="preserve"> in line with Climate Action Plan commitments to reduce emissions and reduce dependence on imported fossil fuels</w:t>
      </w:r>
      <w:r w:rsidR="003415AD">
        <w:rPr>
          <w:rFonts w:ascii="Arial" w:hAnsi="Arial" w:cs="Arial"/>
          <w:sz w:val="24"/>
          <w:szCs w:val="24"/>
        </w:rPr>
        <w:t>.</w:t>
      </w:r>
    </w:p>
    <w:p w14:paraId="164ED232" w14:textId="77777777" w:rsidR="003415AD" w:rsidRPr="00AD6D69" w:rsidRDefault="003415AD" w:rsidP="00AD6D69">
      <w:pPr>
        <w:rPr>
          <w:rFonts w:ascii="Arial" w:hAnsi="Arial" w:cs="Arial"/>
          <w:b/>
          <w:sz w:val="24"/>
          <w:szCs w:val="24"/>
        </w:rPr>
      </w:pPr>
    </w:p>
    <w:p w14:paraId="43A06ADE" w14:textId="77777777" w:rsidR="00BA287C" w:rsidRDefault="003A0082" w:rsidP="000B4D29">
      <w:pPr>
        <w:spacing w:after="0" w:line="360" w:lineRule="auto"/>
        <w:jc w:val="both"/>
        <w:rPr>
          <w:rFonts w:ascii="Arial" w:hAnsi="Arial" w:cs="Arial"/>
          <w:sz w:val="24"/>
          <w:szCs w:val="24"/>
        </w:rPr>
      </w:pPr>
      <w:r w:rsidRPr="009D58EF">
        <w:rPr>
          <w:rFonts w:ascii="Arial" w:hAnsi="Arial" w:cs="Arial"/>
          <w:sz w:val="24"/>
          <w:szCs w:val="24"/>
        </w:rPr>
        <w:t>Th</w:t>
      </w:r>
      <w:r w:rsidR="003415AD">
        <w:rPr>
          <w:rFonts w:ascii="Arial" w:hAnsi="Arial" w:cs="Arial"/>
          <w:sz w:val="24"/>
          <w:szCs w:val="24"/>
        </w:rPr>
        <w:t xml:space="preserve">is measure </w:t>
      </w:r>
      <w:r w:rsidRPr="009D58EF">
        <w:rPr>
          <w:rFonts w:ascii="Arial" w:hAnsi="Arial" w:cs="Arial"/>
          <w:sz w:val="24"/>
          <w:szCs w:val="24"/>
        </w:rPr>
        <w:t xml:space="preserve">will provide up to 90% of the total cost of a </w:t>
      </w:r>
      <w:r w:rsidRPr="00AB19F5">
        <w:rPr>
          <w:rFonts w:ascii="Arial" w:hAnsi="Arial" w:cs="Arial"/>
          <w:sz w:val="24"/>
          <w:szCs w:val="24"/>
        </w:rPr>
        <w:t xml:space="preserve">community </w:t>
      </w:r>
      <w:r w:rsidR="00B74621" w:rsidRPr="00AB19F5">
        <w:rPr>
          <w:rFonts w:ascii="Arial" w:hAnsi="Arial" w:cs="Arial"/>
          <w:sz w:val="24"/>
          <w:szCs w:val="24"/>
        </w:rPr>
        <w:t>hybrid or electric</w:t>
      </w:r>
      <w:r w:rsidR="00B74621">
        <w:rPr>
          <w:rFonts w:ascii="Arial" w:hAnsi="Arial" w:cs="Arial"/>
          <w:sz w:val="24"/>
          <w:szCs w:val="24"/>
        </w:rPr>
        <w:t xml:space="preserve"> </w:t>
      </w:r>
      <w:r w:rsidRPr="009D58EF">
        <w:rPr>
          <w:rFonts w:ascii="Arial" w:hAnsi="Arial" w:cs="Arial"/>
          <w:sz w:val="24"/>
          <w:szCs w:val="24"/>
        </w:rPr>
        <w:t xml:space="preserve">bus/vehicle </w:t>
      </w:r>
      <w:r w:rsidR="006657E0">
        <w:rPr>
          <w:rFonts w:ascii="Arial" w:hAnsi="Arial" w:cs="Arial"/>
          <w:sz w:val="24"/>
          <w:szCs w:val="24"/>
        </w:rPr>
        <w:t xml:space="preserve">(including fit-out) </w:t>
      </w:r>
      <w:r w:rsidRPr="009D58EF">
        <w:rPr>
          <w:rFonts w:ascii="Arial" w:hAnsi="Arial" w:cs="Arial"/>
          <w:sz w:val="24"/>
          <w:szCs w:val="24"/>
        </w:rPr>
        <w:t xml:space="preserve">with an electric charging point </w:t>
      </w:r>
      <w:r w:rsidR="003415AD">
        <w:rPr>
          <w:rFonts w:ascii="Arial" w:hAnsi="Arial" w:cs="Arial"/>
          <w:sz w:val="24"/>
          <w:szCs w:val="24"/>
        </w:rPr>
        <w:t>(</w:t>
      </w:r>
      <w:r w:rsidRPr="009D58EF">
        <w:rPr>
          <w:rFonts w:ascii="Arial" w:hAnsi="Arial" w:cs="Arial"/>
          <w:sz w:val="24"/>
          <w:szCs w:val="24"/>
        </w:rPr>
        <w:t>powered by solar PV panels</w:t>
      </w:r>
      <w:r w:rsidR="003415AD">
        <w:rPr>
          <w:rFonts w:ascii="Arial" w:hAnsi="Arial" w:cs="Arial"/>
          <w:sz w:val="24"/>
          <w:szCs w:val="24"/>
        </w:rPr>
        <w:t>)</w:t>
      </w:r>
      <w:r w:rsidR="007E452D">
        <w:rPr>
          <w:rFonts w:ascii="Arial" w:hAnsi="Arial" w:cs="Arial"/>
          <w:sz w:val="24"/>
          <w:szCs w:val="24"/>
        </w:rPr>
        <w:t>.</w:t>
      </w:r>
      <w:r w:rsidRPr="009D58EF">
        <w:rPr>
          <w:rFonts w:ascii="Arial" w:hAnsi="Arial" w:cs="Arial"/>
          <w:sz w:val="24"/>
          <w:szCs w:val="24"/>
        </w:rPr>
        <w:t xml:space="preserve"> </w:t>
      </w:r>
    </w:p>
    <w:p w14:paraId="057DFE2B" w14:textId="77777777" w:rsidR="00BA287C" w:rsidRDefault="00BA287C" w:rsidP="000B4D29">
      <w:pPr>
        <w:spacing w:after="0" w:line="360" w:lineRule="auto"/>
        <w:jc w:val="both"/>
        <w:rPr>
          <w:rFonts w:ascii="Arial" w:hAnsi="Arial" w:cs="Arial"/>
          <w:sz w:val="24"/>
          <w:szCs w:val="24"/>
        </w:rPr>
      </w:pPr>
    </w:p>
    <w:p w14:paraId="489800ED" w14:textId="68EFB286" w:rsidR="00DC02E1" w:rsidRDefault="003A0082" w:rsidP="000B4D29">
      <w:pPr>
        <w:spacing w:after="0" w:line="360" w:lineRule="auto"/>
        <w:jc w:val="both"/>
        <w:rPr>
          <w:rFonts w:ascii="Arial" w:hAnsi="Arial" w:cs="Arial"/>
          <w:sz w:val="24"/>
          <w:szCs w:val="24"/>
        </w:rPr>
      </w:pPr>
      <w:r w:rsidRPr="009D58EF">
        <w:rPr>
          <w:rFonts w:ascii="Arial" w:hAnsi="Arial" w:cs="Arial"/>
          <w:sz w:val="24"/>
          <w:szCs w:val="24"/>
        </w:rPr>
        <w:t>Max</w:t>
      </w:r>
      <w:r w:rsidR="003415AD">
        <w:rPr>
          <w:rFonts w:ascii="Arial" w:hAnsi="Arial" w:cs="Arial"/>
          <w:sz w:val="24"/>
          <w:szCs w:val="24"/>
        </w:rPr>
        <w:t>imum</w:t>
      </w:r>
      <w:r w:rsidRPr="009D58EF">
        <w:rPr>
          <w:rFonts w:ascii="Arial" w:hAnsi="Arial" w:cs="Arial"/>
          <w:sz w:val="24"/>
          <w:szCs w:val="24"/>
        </w:rPr>
        <w:t xml:space="preserve"> grant available of €100,000 </w:t>
      </w:r>
      <w:r w:rsidR="009A566E" w:rsidRPr="009D58EF">
        <w:rPr>
          <w:rFonts w:ascii="Arial" w:hAnsi="Arial" w:cs="Arial"/>
          <w:sz w:val="24"/>
          <w:szCs w:val="24"/>
        </w:rPr>
        <w:t xml:space="preserve">for a vehicle, </w:t>
      </w:r>
      <w:r w:rsidRPr="009D58EF">
        <w:rPr>
          <w:rFonts w:ascii="Arial" w:hAnsi="Arial" w:cs="Arial"/>
          <w:sz w:val="24"/>
          <w:szCs w:val="24"/>
        </w:rPr>
        <w:t xml:space="preserve">increasing to €120,000 where solar panel and charging point </w:t>
      </w:r>
      <w:r w:rsidR="009A566E" w:rsidRPr="009D58EF">
        <w:rPr>
          <w:rFonts w:ascii="Arial" w:hAnsi="Arial" w:cs="Arial"/>
          <w:sz w:val="24"/>
          <w:szCs w:val="24"/>
        </w:rPr>
        <w:t xml:space="preserve">are </w:t>
      </w:r>
      <w:r w:rsidRPr="009D58EF">
        <w:rPr>
          <w:rFonts w:ascii="Arial" w:hAnsi="Arial" w:cs="Arial"/>
          <w:sz w:val="24"/>
          <w:szCs w:val="24"/>
        </w:rPr>
        <w:t>included</w:t>
      </w:r>
      <w:r w:rsidR="006657E0" w:rsidRPr="00AB19F5">
        <w:rPr>
          <w:rFonts w:ascii="Arial" w:hAnsi="Arial" w:cs="Arial"/>
          <w:sz w:val="24"/>
          <w:szCs w:val="24"/>
        </w:rPr>
        <w:t>.</w:t>
      </w:r>
      <w:r w:rsidRPr="00AB19F5">
        <w:rPr>
          <w:rFonts w:ascii="Arial" w:hAnsi="Arial" w:cs="Arial"/>
          <w:sz w:val="24"/>
          <w:szCs w:val="24"/>
        </w:rPr>
        <w:t xml:space="preserve"> </w:t>
      </w:r>
      <w:r w:rsidR="006657E0" w:rsidRPr="00AB19F5">
        <w:rPr>
          <w:rFonts w:ascii="Arial" w:hAnsi="Arial" w:cs="Arial"/>
          <w:sz w:val="24"/>
          <w:szCs w:val="24"/>
        </w:rPr>
        <w:t>M</w:t>
      </w:r>
      <w:r w:rsidRPr="00AB19F5">
        <w:rPr>
          <w:rFonts w:ascii="Arial" w:hAnsi="Arial" w:cs="Arial"/>
          <w:sz w:val="24"/>
          <w:szCs w:val="24"/>
        </w:rPr>
        <w:t>aximum one application per Island.</w:t>
      </w:r>
      <w:r w:rsidR="000B4D29" w:rsidRPr="00AB19F5">
        <w:rPr>
          <w:rFonts w:ascii="Arial" w:hAnsi="Arial" w:cs="Arial"/>
          <w:sz w:val="24"/>
          <w:szCs w:val="24"/>
        </w:rPr>
        <w:t xml:space="preserve"> </w:t>
      </w:r>
      <w:r w:rsidR="00DC02E1" w:rsidRPr="00AB19F5">
        <w:rPr>
          <w:rFonts w:ascii="Arial" w:hAnsi="Arial" w:cs="Arial"/>
          <w:sz w:val="24"/>
          <w:szCs w:val="24"/>
        </w:rPr>
        <w:t>A</w:t>
      </w:r>
      <w:r w:rsidR="00DC02E1" w:rsidRPr="004543A3">
        <w:rPr>
          <w:rFonts w:ascii="Arial" w:hAnsi="Arial" w:cs="Arial"/>
          <w:sz w:val="24"/>
          <w:szCs w:val="24"/>
        </w:rPr>
        <w:t xml:space="preserve"> match funding contribution of 10% </w:t>
      </w:r>
      <w:r w:rsidR="003415AD">
        <w:rPr>
          <w:rFonts w:ascii="Arial" w:hAnsi="Arial" w:cs="Arial"/>
          <w:sz w:val="24"/>
          <w:szCs w:val="24"/>
        </w:rPr>
        <w:t xml:space="preserve">is </w:t>
      </w:r>
      <w:r w:rsidR="00DC02E1" w:rsidRPr="004543A3">
        <w:rPr>
          <w:rFonts w:ascii="Arial" w:hAnsi="Arial" w:cs="Arial"/>
          <w:sz w:val="24"/>
          <w:szCs w:val="24"/>
        </w:rPr>
        <w:t xml:space="preserve">required. Philanthropic contributions may be accepted as full or part of match funding costs. </w:t>
      </w:r>
    </w:p>
    <w:p w14:paraId="4EA0B0DF" w14:textId="77777777" w:rsidR="00CE6211" w:rsidRDefault="00CE6211" w:rsidP="000B4D29">
      <w:pPr>
        <w:spacing w:after="0" w:line="360" w:lineRule="auto"/>
        <w:jc w:val="both"/>
        <w:rPr>
          <w:rFonts w:ascii="Arial" w:hAnsi="Arial" w:cs="Arial"/>
          <w:sz w:val="24"/>
          <w:szCs w:val="24"/>
        </w:rPr>
      </w:pPr>
    </w:p>
    <w:p w14:paraId="7D7CA05C" w14:textId="4571A944" w:rsidR="00CE6211" w:rsidRPr="007D4BC4" w:rsidRDefault="00CE6211" w:rsidP="000B4D29">
      <w:pPr>
        <w:spacing w:after="0" w:line="360" w:lineRule="auto"/>
        <w:jc w:val="both"/>
        <w:rPr>
          <w:rFonts w:ascii="Arial" w:hAnsi="Arial" w:cs="Arial"/>
          <w:b/>
          <w:sz w:val="24"/>
          <w:szCs w:val="24"/>
        </w:rPr>
      </w:pPr>
      <w:r w:rsidRPr="00AB19F5">
        <w:rPr>
          <w:rFonts w:ascii="Arial" w:hAnsi="Arial" w:cs="Arial"/>
          <w:b/>
          <w:sz w:val="24"/>
          <w:szCs w:val="24"/>
        </w:rPr>
        <w:t>Match funding must be in place at the time of application</w:t>
      </w:r>
    </w:p>
    <w:p w14:paraId="49950DC0" w14:textId="77777777" w:rsidR="008003FD" w:rsidRDefault="008003FD" w:rsidP="0052589E">
      <w:pPr>
        <w:spacing w:after="0" w:line="360" w:lineRule="auto"/>
        <w:ind w:right="103"/>
        <w:jc w:val="both"/>
        <w:rPr>
          <w:rFonts w:ascii="Arial" w:hAnsi="Arial" w:cs="Arial"/>
          <w:b/>
          <w:sz w:val="24"/>
          <w:szCs w:val="24"/>
          <w:highlight w:val="yellow"/>
        </w:rPr>
      </w:pPr>
    </w:p>
    <w:p w14:paraId="48A68E51" w14:textId="2B1A9477" w:rsidR="006E5564" w:rsidRPr="0052589E" w:rsidRDefault="003415AD" w:rsidP="0052589E">
      <w:pPr>
        <w:pStyle w:val="ListParagraph"/>
        <w:numPr>
          <w:ilvl w:val="0"/>
          <w:numId w:val="48"/>
        </w:numPr>
        <w:rPr>
          <w:rFonts w:ascii="Arial" w:hAnsi="Arial" w:cs="Arial"/>
          <w:b/>
          <w:sz w:val="24"/>
          <w:szCs w:val="24"/>
          <w:lang w:eastAsia="en-IE"/>
        </w:rPr>
      </w:pPr>
      <w:r>
        <w:rPr>
          <w:rFonts w:ascii="Arial" w:hAnsi="Arial" w:cs="Arial"/>
          <w:b/>
          <w:sz w:val="24"/>
          <w:szCs w:val="24"/>
          <w:lang w:eastAsia="en-IE"/>
        </w:rPr>
        <w:t xml:space="preserve">Community </w:t>
      </w:r>
      <w:r w:rsidR="006E5564" w:rsidRPr="0052589E">
        <w:rPr>
          <w:rFonts w:ascii="Arial" w:hAnsi="Arial" w:cs="Arial"/>
          <w:b/>
          <w:sz w:val="24"/>
          <w:szCs w:val="24"/>
          <w:lang w:eastAsia="en-IE"/>
        </w:rPr>
        <w:t>Amenities</w:t>
      </w:r>
    </w:p>
    <w:p w14:paraId="75DF436E" w14:textId="373EF176" w:rsidR="006E5564" w:rsidRPr="0052589E" w:rsidRDefault="006E5564" w:rsidP="0052589E">
      <w:pPr>
        <w:spacing w:after="0" w:line="360" w:lineRule="auto"/>
        <w:ind w:right="103"/>
        <w:jc w:val="both"/>
        <w:rPr>
          <w:rFonts w:ascii="Arial" w:hAnsi="Arial" w:cs="Arial"/>
          <w:b/>
          <w:sz w:val="24"/>
          <w:szCs w:val="24"/>
          <w:highlight w:val="yellow"/>
        </w:rPr>
      </w:pPr>
      <w:r w:rsidRPr="00817CE6">
        <w:rPr>
          <w:rFonts w:ascii="Arial" w:hAnsi="Arial" w:cs="Arial"/>
          <w:sz w:val="24"/>
          <w:szCs w:val="24"/>
        </w:rPr>
        <w:t xml:space="preserve">The scheme will provide up to </w:t>
      </w:r>
      <w:r w:rsidRPr="006E15C0">
        <w:rPr>
          <w:rFonts w:ascii="Arial" w:hAnsi="Arial" w:cs="Arial"/>
          <w:sz w:val="24"/>
          <w:szCs w:val="24"/>
        </w:rPr>
        <w:t>90%</w:t>
      </w:r>
      <w:r w:rsidRPr="00817CE6">
        <w:rPr>
          <w:rFonts w:ascii="Arial" w:hAnsi="Arial" w:cs="Arial"/>
          <w:sz w:val="24"/>
          <w:szCs w:val="24"/>
        </w:rPr>
        <w:t xml:space="preserve"> of the total cost</w:t>
      </w:r>
      <w:r>
        <w:rPr>
          <w:rFonts w:ascii="Arial" w:hAnsi="Arial" w:cs="Arial"/>
          <w:sz w:val="24"/>
          <w:szCs w:val="24"/>
        </w:rPr>
        <w:t xml:space="preserve"> </w:t>
      </w:r>
      <w:r w:rsidRPr="00817CE6">
        <w:rPr>
          <w:rFonts w:ascii="Arial" w:hAnsi="Arial" w:cs="Arial"/>
          <w:sz w:val="24"/>
          <w:szCs w:val="24"/>
        </w:rPr>
        <w:t>subject to a maximum grant of</w:t>
      </w:r>
      <w:r>
        <w:rPr>
          <w:rFonts w:ascii="Arial" w:hAnsi="Arial" w:cs="Arial"/>
          <w:sz w:val="24"/>
          <w:szCs w:val="24"/>
        </w:rPr>
        <w:t xml:space="preserve"> </w:t>
      </w:r>
      <w:r w:rsidR="001B699A">
        <w:rPr>
          <w:rFonts w:ascii="Arial" w:hAnsi="Arial" w:cs="Arial"/>
          <w:sz w:val="24"/>
          <w:szCs w:val="24"/>
        </w:rPr>
        <w:t>€</w:t>
      </w:r>
      <w:r w:rsidR="003A0082">
        <w:rPr>
          <w:rFonts w:ascii="Arial" w:hAnsi="Arial" w:cs="Arial"/>
          <w:sz w:val="24"/>
          <w:szCs w:val="24"/>
        </w:rPr>
        <w:t>5</w:t>
      </w:r>
      <w:r w:rsidR="001B699A">
        <w:rPr>
          <w:rFonts w:ascii="Arial" w:hAnsi="Arial" w:cs="Arial"/>
          <w:sz w:val="24"/>
          <w:szCs w:val="24"/>
        </w:rPr>
        <w:t>0,000</w:t>
      </w:r>
      <w:r>
        <w:rPr>
          <w:rFonts w:ascii="Arial" w:hAnsi="Arial" w:cs="Arial"/>
          <w:sz w:val="24"/>
          <w:szCs w:val="24"/>
        </w:rPr>
        <w:t>.</w:t>
      </w:r>
    </w:p>
    <w:p w14:paraId="7633D804" w14:textId="7A42FBBA" w:rsidR="008C0ECF" w:rsidRDefault="008C0ECF" w:rsidP="002875E0">
      <w:pPr>
        <w:spacing w:after="0" w:line="360" w:lineRule="auto"/>
        <w:ind w:right="103"/>
        <w:jc w:val="both"/>
        <w:rPr>
          <w:rFonts w:ascii="Arial" w:hAnsi="Arial" w:cs="Arial"/>
          <w:b/>
          <w:sz w:val="24"/>
          <w:szCs w:val="24"/>
        </w:rPr>
      </w:pPr>
    </w:p>
    <w:p w14:paraId="346BDC1E" w14:textId="05CFD527" w:rsidR="000C010E" w:rsidRPr="001F6523" w:rsidRDefault="000C010E" w:rsidP="002875E0">
      <w:pPr>
        <w:spacing w:after="0" w:line="360" w:lineRule="auto"/>
        <w:jc w:val="both"/>
        <w:rPr>
          <w:rFonts w:ascii="Arial" w:hAnsi="Arial" w:cs="Arial"/>
          <w:b/>
          <w:bCs/>
          <w:sz w:val="24"/>
          <w:szCs w:val="24"/>
        </w:rPr>
      </w:pPr>
      <w:r w:rsidRPr="001F6523">
        <w:rPr>
          <w:rFonts w:ascii="Arial" w:hAnsi="Arial" w:cs="Arial"/>
          <w:b/>
          <w:bCs/>
          <w:sz w:val="24"/>
          <w:szCs w:val="24"/>
        </w:rPr>
        <w:t>Assessment Criteria</w:t>
      </w:r>
    </w:p>
    <w:p w14:paraId="28E8280B" w14:textId="7F678B28" w:rsidR="000C010E" w:rsidRDefault="000C010E" w:rsidP="002875E0">
      <w:pPr>
        <w:spacing w:after="0" w:line="360" w:lineRule="auto"/>
        <w:jc w:val="both"/>
        <w:rPr>
          <w:rFonts w:ascii="Arial" w:hAnsi="Arial" w:cs="Arial"/>
          <w:bCs/>
          <w:sz w:val="24"/>
          <w:szCs w:val="24"/>
        </w:rPr>
      </w:pPr>
      <w:r w:rsidRPr="000C010E">
        <w:rPr>
          <w:rFonts w:ascii="Arial" w:hAnsi="Arial" w:cs="Arial"/>
          <w:bCs/>
          <w:sz w:val="24"/>
          <w:szCs w:val="24"/>
        </w:rPr>
        <w:t xml:space="preserve">It should be noted that, in assessing the applications received, a number of factors will </w:t>
      </w:r>
      <w:r w:rsidRPr="00EE0269">
        <w:rPr>
          <w:rFonts w:ascii="Arial" w:hAnsi="Arial" w:cs="Arial"/>
          <w:bCs/>
          <w:sz w:val="24"/>
          <w:szCs w:val="24"/>
        </w:rPr>
        <w:t>be considered including the indicated order of priority (where applicable); the range, mix, quality and impact of proposed projects; previous funding provided</w:t>
      </w:r>
      <w:r w:rsidR="00EF1F1E" w:rsidRPr="00EE0269">
        <w:rPr>
          <w:rFonts w:ascii="Arial" w:hAnsi="Arial" w:cs="Arial"/>
          <w:bCs/>
          <w:sz w:val="24"/>
          <w:szCs w:val="24"/>
        </w:rPr>
        <w:t xml:space="preserve"> </w:t>
      </w:r>
      <w:r w:rsidRPr="00EE0269">
        <w:rPr>
          <w:rFonts w:ascii="Arial" w:hAnsi="Arial" w:cs="Arial"/>
          <w:bCs/>
          <w:sz w:val="24"/>
          <w:szCs w:val="24"/>
        </w:rPr>
        <w:t>and other relevant considerations.</w:t>
      </w:r>
    </w:p>
    <w:p w14:paraId="425285E7" w14:textId="77777777" w:rsidR="007C431C" w:rsidRPr="000C010E" w:rsidRDefault="007C431C" w:rsidP="002875E0">
      <w:pPr>
        <w:spacing w:after="0" w:line="360" w:lineRule="auto"/>
        <w:jc w:val="both"/>
        <w:rPr>
          <w:rFonts w:ascii="Arial" w:hAnsi="Arial" w:cs="Arial"/>
          <w:sz w:val="24"/>
          <w:szCs w:val="24"/>
        </w:rPr>
      </w:pPr>
    </w:p>
    <w:p w14:paraId="6D54E9DD" w14:textId="0449AEF1" w:rsidR="000C010E" w:rsidRPr="00F7485F" w:rsidRDefault="000C010E" w:rsidP="002875E0">
      <w:pPr>
        <w:spacing w:after="0" w:line="360" w:lineRule="auto"/>
        <w:ind w:right="103"/>
        <w:jc w:val="both"/>
        <w:rPr>
          <w:rFonts w:ascii="Arial" w:hAnsi="Arial" w:cs="Arial"/>
          <w:sz w:val="24"/>
          <w:szCs w:val="24"/>
        </w:rPr>
      </w:pPr>
      <w:r w:rsidRPr="000C010E">
        <w:rPr>
          <w:rFonts w:ascii="Arial" w:hAnsi="Arial" w:cs="Arial"/>
          <w:sz w:val="24"/>
          <w:szCs w:val="24"/>
        </w:rPr>
        <w:t>The applicant must ensure that the application form is fully comp</w:t>
      </w:r>
      <w:r w:rsidR="00FE585B">
        <w:rPr>
          <w:rFonts w:ascii="Arial" w:hAnsi="Arial" w:cs="Arial"/>
          <w:sz w:val="24"/>
          <w:szCs w:val="24"/>
        </w:rPr>
        <w:t>leted and complies with the 2024</w:t>
      </w:r>
      <w:r w:rsidRPr="000C010E">
        <w:rPr>
          <w:rFonts w:ascii="Arial" w:hAnsi="Arial" w:cs="Arial"/>
          <w:sz w:val="24"/>
          <w:szCs w:val="24"/>
        </w:rPr>
        <w:t xml:space="preserve"> Scheme Outline. </w:t>
      </w:r>
    </w:p>
    <w:p w14:paraId="387C5114" w14:textId="6991C1C4" w:rsidR="00A91371" w:rsidRDefault="00A91371" w:rsidP="002875E0">
      <w:pPr>
        <w:spacing w:after="0" w:line="360" w:lineRule="auto"/>
        <w:ind w:right="103"/>
        <w:jc w:val="both"/>
        <w:rPr>
          <w:rFonts w:ascii="Arial" w:hAnsi="Arial" w:cs="Arial"/>
          <w:b/>
          <w:sz w:val="24"/>
          <w:szCs w:val="24"/>
        </w:rPr>
      </w:pPr>
    </w:p>
    <w:p w14:paraId="17C36182" w14:textId="582CDB5B" w:rsidR="00CE6211" w:rsidRDefault="00CE6211" w:rsidP="002875E0">
      <w:pPr>
        <w:spacing w:after="0" w:line="360" w:lineRule="auto"/>
        <w:ind w:right="103"/>
        <w:jc w:val="both"/>
        <w:rPr>
          <w:rFonts w:ascii="Arial" w:hAnsi="Arial" w:cs="Arial"/>
          <w:b/>
          <w:sz w:val="24"/>
          <w:szCs w:val="24"/>
        </w:rPr>
      </w:pPr>
    </w:p>
    <w:p w14:paraId="4BE80561" w14:textId="77777777" w:rsidR="00CE6211" w:rsidRDefault="00CE6211" w:rsidP="002875E0">
      <w:pPr>
        <w:spacing w:after="0" w:line="360" w:lineRule="auto"/>
        <w:ind w:right="103"/>
        <w:jc w:val="both"/>
        <w:rPr>
          <w:rFonts w:ascii="Arial" w:hAnsi="Arial" w:cs="Arial"/>
          <w:b/>
          <w:sz w:val="24"/>
          <w:szCs w:val="24"/>
        </w:rPr>
      </w:pPr>
    </w:p>
    <w:p w14:paraId="53FE91B5" w14:textId="02E178BE" w:rsidR="001F0E6D" w:rsidRDefault="003920E5" w:rsidP="002875E0">
      <w:pPr>
        <w:spacing w:after="0" w:line="360" w:lineRule="auto"/>
        <w:ind w:right="103"/>
        <w:jc w:val="both"/>
        <w:rPr>
          <w:rFonts w:ascii="Arial" w:hAnsi="Arial" w:cs="Arial"/>
          <w:b/>
          <w:sz w:val="24"/>
          <w:szCs w:val="24"/>
          <w:highlight w:val="yellow"/>
        </w:rPr>
      </w:pPr>
      <w:r w:rsidRPr="00F409B8">
        <w:rPr>
          <w:rFonts w:ascii="Arial" w:hAnsi="Arial" w:cs="Arial"/>
          <w:b/>
          <w:sz w:val="24"/>
          <w:szCs w:val="24"/>
        </w:rPr>
        <w:t>Procurement Requirement</w:t>
      </w:r>
      <w:r w:rsidR="00870AA7">
        <w:rPr>
          <w:rFonts w:ascii="Arial" w:hAnsi="Arial" w:cs="Arial"/>
          <w:b/>
          <w:sz w:val="24"/>
          <w:szCs w:val="24"/>
        </w:rPr>
        <w:t xml:space="preserve"> </w:t>
      </w:r>
      <w:r w:rsidR="00870AA7" w:rsidRPr="00870AA7">
        <w:rPr>
          <w:rFonts w:ascii="Arial" w:hAnsi="Arial" w:cs="Arial"/>
          <w:b/>
          <w:sz w:val="24"/>
          <w:szCs w:val="24"/>
          <w:highlight w:val="yellow"/>
        </w:rPr>
        <w:t xml:space="preserve"> </w:t>
      </w:r>
    </w:p>
    <w:p w14:paraId="21009405" w14:textId="17E04206" w:rsidR="002875E0" w:rsidRDefault="002875E0" w:rsidP="002875E0">
      <w:pPr>
        <w:spacing w:after="0" w:line="360" w:lineRule="auto"/>
        <w:jc w:val="both"/>
        <w:rPr>
          <w:rFonts w:ascii="Arial" w:hAnsi="Arial" w:cs="Arial"/>
          <w:b/>
          <w:sz w:val="24"/>
          <w:szCs w:val="24"/>
        </w:rPr>
      </w:pPr>
    </w:p>
    <w:p w14:paraId="21D7AB3C" w14:textId="1053C1D5" w:rsidR="00A57BF4" w:rsidRDefault="008B6AE0" w:rsidP="002875E0">
      <w:pPr>
        <w:spacing w:after="0" w:line="360" w:lineRule="auto"/>
        <w:jc w:val="both"/>
        <w:rPr>
          <w:rFonts w:ascii="Arial" w:hAnsi="Arial" w:cs="Arial"/>
          <w:sz w:val="24"/>
          <w:szCs w:val="24"/>
        </w:rPr>
      </w:pPr>
      <w:r>
        <w:rPr>
          <w:rFonts w:ascii="Arial" w:hAnsi="Arial" w:cs="Arial"/>
          <w:sz w:val="24"/>
          <w:szCs w:val="24"/>
        </w:rPr>
        <w:t>For g</w:t>
      </w:r>
      <w:r w:rsidR="009F3FD1">
        <w:rPr>
          <w:rFonts w:ascii="Arial" w:hAnsi="Arial" w:cs="Arial"/>
          <w:sz w:val="24"/>
          <w:szCs w:val="24"/>
        </w:rPr>
        <w:t>uidance</w:t>
      </w:r>
      <w:r>
        <w:rPr>
          <w:rFonts w:ascii="Arial" w:hAnsi="Arial" w:cs="Arial"/>
          <w:sz w:val="24"/>
          <w:szCs w:val="24"/>
        </w:rPr>
        <w:t xml:space="preserve"> on procurement and the most up to date requirements, contact </w:t>
      </w:r>
      <w:r w:rsidR="00A57BF4" w:rsidRPr="00A57BF4">
        <w:rPr>
          <w:rFonts w:ascii="Arial" w:hAnsi="Arial" w:cs="Arial"/>
          <w:sz w:val="24"/>
          <w:szCs w:val="24"/>
        </w:rPr>
        <w:t xml:space="preserve"> the Office of Government Procurement (website: www.OGP.gov.ie; email: </w:t>
      </w:r>
      <w:hyperlink r:id="rId18" w:history="1">
        <w:r w:rsidR="00A57BF4" w:rsidRPr="00A57BF4">
          <w:rPr>
            <w:rFonts w:ascii="Arial" w:hAnsi="Arial" w:cs="Arial"/>
            <w:color w:val="0000FF"/>
            <w:sz w:val="24"/>
            <w:szCs w:val="24"/>
            <w:u w:val="single"/>
          </w:rPr>
          <w:t>support@OGP.gov.ie</w:t>
        </w:r>
      </w:hyperlink>
      <w:r w:rsidR="00A57BF4" w:rsidRPr="00A57BF4">
        <w:rPr>
          <w:rFonts w:ascii="Arial" w:hAnsi="Arial" w:cs="Arial"/>
          <w:sz w:val="24"/>
          <w:szCs w:val="24"/>
        </w:rPr>
        <w:t xml:space="preserve"> </w:t>
      </w:r>
    </w:p>
    <w:p w14:paraId="10AF2FE5" w14:textId="7984A09D" w:rsidR="009A365F" w:rsidRDefault="009A365F" w:rsidP="002875E0">
      <w:pPr>
        <w:spacing w:after="0" w:line="360" w:lineRule="auto"/>
        <w:jc w:val="both"/>
        <w:rPr>
          <w:rFonts w:ascii="Arial" w:hAnsi="Arial" w:cs="Arial"/>
          <w:sz w:val="24"/>
          <w:szCs w:val="24"/>
        </w:rPr>
      </w:pPr>
    </w:p>
    <w:p w14:paraId="70129687" w14:textId="3FAADE31" w:rsidR="009A365F" w:rsidRPr="00A57BF4" w:rsidRDefault="009A365F" w:rsidP="002875E0">
      <w:pPr>
        <w:spacing w:after="0" w:line="360" w:lineRule="auto"/>
        <w:jc w:val="both"/>
        <w:rPr>
          <w:rFonts w:ascii="Arial" w:hAnsi="Arial" w:cs="Arial"/>
          <w:sz w:val="24"/>
          <w:szCs w:val="24"/>
        </w:rPr>
      </w:pPr>
      <w:r w:rsidRPr="00AC30C1">
        <w:rPr>
          <w:rFonts w:ascii="Arial" w:hAnsi="Arial" w:cs="Arial"/>
          <w:sz w:val="24"/>
          <w:szCs w:val="24"/>
        </w:rPr>
        <w:t>Please note that a penalty may apply if public procurement guidelines are not followed.</w:t>
      </w:r>
    </w:p>
    <w:p w14:paraId="39A41C4E" w14:textId="15DF8842" w:rsidR="005B3F75" w:rsidRDefault="005B3F75" w:rsidP="002875E0">
      <w:pPr>
        <w:spacing w:after="0" w:line="360" w:lineRule="auto"/>
        <w:contextualSpacing/>
        <w:jc w:val="both"/>
        <w:rPr>
          <w:rFonts w:ascii="Arial" w:hAnsi="Arial" w:cs="Arial"/>
          <w:b/>
          <w:sz w:val="24"/>
          <w:szCs w:val="24"/>
        </w:rPr>
      </w:pPr>
    </w:p>
    <w:p w14:paraId="6690C9AE" w14:textId="77777777" w:rsidR="00B656CC" w:rsidRDefault="00B656CC" w:rsidP="002875E0">
      <w:pPr>
        <w:spacing w:after="0" w:line="360" w:lineRule="auto"/>
        <w:contextualSpacing/>
        <w:jc w:val="both"/>
        <w:rPr>
          <w:rFonts w:ascii="Arial" w:hAnsi="Arial" w:cs="Arial"/>
          <w:b/>
          <w:sz w:val="24"/>
          <w:szCs w:val="24"/>
        </w:rPr>
      </w:pPr>
    </w:p>
    <w:p w14:paraId="57B8A7AA" w14:textId="1DD0992B" w:rsidR="005B3F75" w:rsidRDefault="007814AB" w:rsidP="002875E0">
      <w:pPr>
        <w:spacing w:after="0" w:line="360" w:lineRule="auto"/>
        <w:contextualSpacing/>
        <w:jc w:val="both"/>
        <w:rPr>
          <w:rFonts w:ascii="Arial" w:hAnsi="Arial" w:cs="Arial"/>
          <w:b/>
          <w:sz w:val="24"/>
          <w:szCs w:val="24"/>
        </w:rPr>
      </w:pPr>
      <w:r w:rsidRPr="00BF110B">
        <w:rPr>
          <w:rFonts w:ascii="Arial" w:hAnsi="Arial" w:cs="Arial"/>
          <w:b/>
          <w:sz w:val="24"/>
          <w:szCs w:val="24"/>
        </w:rPr>
        <w:t>Application Process</w:t>
      </w:r>
      <w:r>
        <w:rPr>
          <w:rFonts w:ascii="Arial" w:hAnsi="Arial" w:cs="Arial"/>
          <w:b/>
          <w:sz w:val="24"/>
          <w:szCs w:val="24"/>
        </w:rPr>
        <w:t xml:space="preserve"> </w:t>
      </w:r>
    </w:p>
    <w:p w14:paraId="764015AE" w14:textId="77777777" w:rsidR="007D4BC4" w:rsidRDefault="007D4BC4" w:rsidP="00701197">
      <w:pPr>
        <w:spacing w:after="0" w:line="360" w:lineRule="auto"/>
        <w:contextualSpacing/>
        <w:jc w:val="both"/>
        <w:rPr>
          <w:rFonts w:ascii="Arial" w:hAnsi="Arial" w:cs="Arial"/>
          <w:b/>
          <w:sz w:val="24"/>
          <w:szCs w:val="24"/>
        </w:rPr>
      </w:pPr>
    </w:p>
    <w:p w14:paraId="16FBE5E6" w14:textId="51D1BCAD" w:rsidR="00701197" w:rsidRPr="00797FFE" w:rsidRDefault="007814AB" w:rsidP="00701197">
      <w:pPr>
        <w:spacing w:after="0" w:line="360" w:lineRule="auto"/>
        <w:contextualSpacing/>
        <w:jc w:val="both"/>
        <w:rPr>
          <w:rFonts w:ascii="Arial" w:hAnsi="Arial" w:cs="Arial"/>
          <w:sz w:val="24"/>
          <w:szCs w:val="24"/>
        </w:rPr>
      </w:pPr>
      <w:r w:rsidRPr="00FE585B">
        <w:rPr>
          <w:rFonts w:ascii="Arial" w:hAnsi="Arial" w:cs="Arial"/>
          <w:b/>
          <w:sz w:val="24"/>
          <w:szCs w:val="24"/>
        </w:rPr>
        <w:t>Applications must b</w:t>
      </w:r>
      <w:r w:rsidR="004E0A0C" w:rsidRPr="00FE585B">
        <w:rPr>
          <w:rFonts w:ascii="Arial" w:hAnsi="Arial" w:cs="Arial"/>
          <w:b/>
          <w:sz w:val="24"/>
          <w:szCs w:val="24"/>
        </w:rPr>
        <w:t>e submitted on the Measure</w:t>
      </w:r>
      <w:r w:rsidR="009178D4" w:rsidRPr="00FE585B">
        <w:rPr>
          <w:rFonts w:ascii="Arial" w:hAnsi="Arial" w:cs="Arial"/>
          <w:b/>
          <w:sz w:val="24"/>
          <w:szCs w:val="24"/>
        </w:rPr>
        <w:t xml:space="preserve"> </w:t>
      </w:r>
      <w:r w:rsidR="00B35744" w:rsidRPr="00FE585B">
        <w:rPr>
          <w:rFonts w:ascii="Arial" w:hAnsi="Arial" w:cs="Arial"/>
          <w:b/>
          <w:sz w:val="24"/>
          <w:szCs w:val="24"/>
        </w:rPr>
        <w:t>3</w:t>
      </w:r>
      <w:r w:rsidRPr="00FE585B">
        <w:rPr>
          <w:rFonts w:ascii="Arial" w:hAnsi="Arial" w:cs="Arial"/>
          <w:b/>
          <w:sz w:val="24"/>
          <w:szCs w:val="24"/>
        </w:rPr>
        <w:t xml:space="preserve"> </w:t>
      </w:r>
      <w:r w:rsidR="006E5564" w:rsidRPr="00FE585B">
        <w:rPr>
          <w:rFonts w:ascii="Arial" w:hAnsi="Arial" w:cs="Arial"/>
          <w:b/>
          <w:sz w:val="24"/>
          <w:szCs w:val="24"/>
        </w:rPr>
        <w:t>–</w:t>
      </w:r>
      <w:r w:rsidRPr="00FE585B">
        <w:rPr>
          <w:rFonts w:ascii="Arial" w:hAnsi="Arial" w:cs="Arial"/>
          <w:b/>
          <w:sz w:val="24"/>
          <w:szCs w:val="24"/>
        </w:rPr>
        <w:t xml:space="preserve"> </w:t>
      </w:r>
      <w:r w:rsidR="006E5564" w:rsidRPr="00FE585B">
        <w:rPr>
          <w:rFonts w:ascii="Arial" w:hAnsi="Arial" w:cs="Arial"/>
          <w:b/>
          <w:sz w:val="24"/>
          <w:szCs w:val="24"/>
        </w:rPr>
        <w:t>Our Islands</w:t>
      </w:r>
      <w:r w:rsidR="00FC7B02" w:rsidRPr="00FE585B">
        <w:rPr>
          <w:rFonts w:ascii="Arial" w:hAnsi="Arial" w:cs="Arial"/>
          <w:b/>
          <w:sz w:val="24"/>
          <w:szCs w:val="24"/>
        </w:rPr>
        <w:t xml:space="preserve"> </w:t>
      </w:r>
      <w:r w:rsidRPr="00FE585B">
        <w:rPr>
          <w:rFonts w:ascii="Arial" w:hAnsi="Arial" w:cs="Arial"/>
          <w:b/>
          <w:sz w:val="24"/>
          <w:szCs w:val="24"/>
        </w:rPr>
        <w:t>application form</w:t>
      </w:r>
      <w:r w:rsidRPr="006E15C0">
        <w:rPr>
          <w:rFonts w:ascii="Arial" w:hAnsi="Arial" w:cs="Arial"/>
          <w:sz w:val="24"/>
          <w:szCs w:val="24"/>
        </w:rPr>
        <w:t>.</w:t>
      </w:r>
      <w:r w:rsidRPr="006E15C0">
        <w:rPr>
          <w:rFonts w:ascii="Arial" w:hAnsi="Arial" w:cs="Arial"/>
          <w:b/>
          <w:sz w:val="24"/>
          <w:szCs w:val="24"/>
        </w:rPr>
        <w:t xml:space="preserve"> </w:t>
      </w:r>
      <w:r w:rsidR="00FC7B02">
        <w:t xml:space="preserve"> </w:t>
      </w:r>
    </w:p>
    <w:p w14:paraId="353D5E8B" w14:textId="14921BC4" w:rsidR="00296D7F" w:rsidRDefault="00296D7F" w:rsidP="00701197">
      <w:pPr>
        <w:spacing w:after="0" w:line="360" w:lineRule="auto"/>
        <w:contextualSpacing/>
        <w:jc w:val="both"/>
        <w:rPr>
          <w:rFonts w:ascii="Arial" w:hAnsi="Arial" w:cs="Arial"/>
          <w:sz w:val="24"/>
          <w:szCs w:val="24"/>
        </w:rPr>
      </w:pPr>
    </w:p>
    <w:p w14:paraId="346EBAAA" w14:textId="42D30A42" w:rsidR="00701197" w:rsidRDefault="00701197" w:rsidP="00701197">
      <w:pPr>
        <w:spacing w:after="0" w:line="360" w:lineRule="auto"/>
        <w:contextualSpacing/>
        <w:jc w:val="both"/>
        <w:rPr>
          <w:rFonts w:ascii="Arial" w:hAnsi="Arial" w:cs="Arial"/>
          <w:sz w:val="24"/>
          <w:szCs w:val="24"/>
        </w:rPr>
      </w:pPr>
      <w:r w:rsidRPr="00797FFE">
        <w:rPr>
          <w:rFonts w:ascii="Arial" w:hAnsi="Arial" w:cs="Arial"/>
          <w:sz w:val="24"/>
          <w:szCs w:val="24"/>
        </w:rPr>
        <w:t>Applications should include supporting information requested in the application form including a detailed breakdown of all costs</w:t>
      </w:r>
      <w:r>
        <w:rPr>
          <w:rFonts w:ascii="Arial" w:hAnsi="Arial" w:cs="Arial"/>
          <w:sz w:val="24"/>
          <w:szCs w:val="24"/>
        </w:rPr>
        <w:t xml:space="preserve">, </w:t>
      </w:r>
      <w:r w:rsidRPr="00797FFE">
        <w:rPr>
          <w:rFonts w:ascii="Arial" w:hAnsi="Arial" w:cs="Arial"/>
          <w:sz w:val="24"/>
          <w:szCs w:val="24"/>
        </w:rPr>
        <w:t>evidence of match funding</w:t>
      </w:r>
      <w:r>
        <w:rPr>
          <w:rFonts w:ascii="Arial" w:hAnsi="Arial" w:cs="Arial"/>
          <w:sz w:val="24"/>
          <w:szCs w:val="24"/>
        </w:rPr>
        <w:t xml:space="preserve">, </w:t>
      </w:r>
      <w:r w:rsidRPr="00797FFE">
        <w:rPr>
          <w:rFonts w:ascii="Arial" w:hAnsi="Arial" w:cs="Arial"/>
          <w:sz w:val="24"/>
          <w:szCs w:val="24"/>
        </w:rPr>
        <w:t>quotation as previously outlined</w:t>
      </w:r>
      <w:r>
        <w:rPr>
          <w:rFonts w:ascii="Arial" w:hAnsi="Arial" w:cs="Arial"/>
          <w:sz w:val="24"/>
          <w:szCs w:val="24"/>
        </w:rPr>
        <w:t xml:space="preserve"> etc.  </w:t>
      </w:r>
    </w:p>
    <w:p w14:paraId="284B4B4D" w14:textId="77777777" w:rsidR="00A91371" w:rsidRDefault="00A91371" w:rsidP="002875E0">
      <w:pPr>
        <w:spacing w:after="0" w:line="360" w:lineRule="auto"/>
        <w:contextualSpacing/>
        <w:jc w:val="both"/>
        <w:rPr>
          <w:rFonts w:ascii="Arial" w:hAnsi="Arial" w:cs="Arial"/>
          <w:b/>
          <w:sz w:val="24"/>
          <w:szCs w:val="24"/>
        </w:rPr>
      </w:pPr>
    </w:p>
    <w:p w14:paraId="53FE91B6" w14:textId="547BB13D" w:rsidR="007E1DDF" w:rsidRPr="00BF110B" w:rsidRDefault="004033BF" w:rsidP="002875E0">
      <w:pPr>
        <w:spacing w:after="0" w:line="360" w:lineRule="auto"/>
        <w:contextualSpacing/>
        <w:jc w:val="both"/>
        <w:rPr>
          <w:rFonts w:ascii="Arial" w:hAnsi="Arial" w:cs="Arial"/>
          <w:sz w:val="24"/>
          <w:szCs w:val="24"/>
        </w:rPr>
      </w:pPr>
      <w:r w:rsidRPr="00BF110B">
        <w:rPr>
          <w:rFonts w:ascii="Arial" w:hAnsi="Arial" w:cs="Arial"/>
          <w:b/>
          <w:sz w:val="24"/>
          <w:szCs w:val="24"/>
        </w:rPr>
        <w:t>Grant Payment A</w:t>
      </w:r>
      <w:r w:rsidR="00037E71" w:rsidRPr="00BF110B">
        <w:rPr>
          <w:rFonts w:ascii="Arial" w:hAnsi="Arial" w:cs="Arial"/>
          <w:b/>
          <w:sz w:val="24"/>
          <w:szCs w:val="24"/>
        </w:rPr>
        <w:t>rrangements</w:t>
      </w:r>
    </w:p>
    <w:p w14:paraId="7D8A4F7A" w14:textId="2ACDC0A5" w:rsidR="00184D65" w:rsidRDefault="004033BF" w:rsidP="002875E0">
      <w:pPr>
        <w:spacing w:after="0" w:line="360" w:lineRule="auto"/>
        <w:contextualSpacing/>
        <w:jc w:val="both"/>
        <w:rPr>
          <w:rFonts w:ascii="Arial" w:hAnsi="Arial" w:cs="Arial"/>
          <w:sz w:val="24"/>
          <w:szCs w:val="24"/>
        </w:rPr>
      </w:pPr>
      <w:r w:rsidRPr="00BF110B">
        <w:rPr>
          <w:rFonts w:ascii="Arial" w:hAnsi="Arial" w:cs="Arial"/>
          <w:sz w:val="24"/>
          <w:szCs w:val="24"/>
        </w:rPr>
        <w:t>Groups should note that the p</w:t>
      </w:r>
      <w:r w:rsidR="00D74320" w:rsidRPr="00BF110B">
        <w:rPr>
          <w:rFonts w:ascii="Arial" w:hAnsi="Arial" w:cs="Arial"/>
          <w:sz w:val="24"/>
          <w:szCs w:val="24"/>
        </w:rPr>
        <w:t>ayment</w:t>
      </w:r>
      <w:r w:rsidRPr="00BF110B">
        <w:rPr>
          <w:rFonts w:ascii="Arial" w:hAnsi="Arial" w:cs="Arial"/>
          <w:sz w:val="24"/>
          <w:szCs w:val="24"/>
        </w:rPr>
        <w:t xml:space="preserve"> of </w:t>
      </w:r>
      <w:r w:rsidR="00B40E8C">
        <w:rPr>
          <w:rFonts w:ascii="Arial" w:hAnsi="Arial" w:cs="Arial"/>
          <w:sz w:val="24"/>
          <w:szCs w:val="24"/>
        </w:rPr>
        <w:t xml:space="preserve">the grant will be made </w:t>
      </w:r>
      <w:r w:rsidRPr="00BF110B">
        <w:rPr>
          <w:rFonts w:ascii="Arial" w:hAnsi="Arial" w:cs="Arial"/>
          <w:sz w:val="24"/>
          <w:szCs w:val="24"/>
        </w:rPr>
        <w:t xml:space="preserve">on the basis </w:t>
      </w:r>
      <w:r w:rsidR="00B40E8C">
        <w:rPr>
          <w:rFonts w:ascii="Arial" w:hAnsi="Arial" w:cs="Arial"/>
          <w:sz w:val="24"/>
          <w:szCs w:val="24"/>
        </w:rPr>
        <w:t>of vouched expenditure</w:t>
      </w:r>
      <w:r w:rsidRPr="00BF110B">
        <w:rPr>
          <w:rFonts w:ascii="Arial" w:hAnsi="Arial" w:cs="Arial"/>
          <w:sz w:val="24"/>
          <w:szCs w:val="24"/>
        </w:rPr>
        <w:t xml:space="preserve"> i.e.</w:t>
      </w:r>
      <w:r w:rsidR="00B40E8C">
        <w:rPr>
          <w:rFonts w:ascii="Arial" w:hAnsi="Arial" w:cs="Arial"/>
          <w:sz w:val="24"/>
          <w:szCs w:val="24"/>
        </w:rPr>
        <w:t xml:space="preserve"> </w:t>
      </w:r>
      <w:r w:rsidR="00B40E8C" w:rsidRPr="00AD6D69">
        <w:rPr>
          <w:rFonts w:ascii="Arial" w:hAnsi="Arial" w:cs="Arial"/>
          <w:sz w:val="24"/>
          <w:szCs w:val="24"/>
        </w:rPr>
        <w:t>grant will be paid</w:t>
      </w:r>
      <w:r w:rsidR="00B40E8C">
        <w:rPr>
          <w:rFonts w:ascii="Arial" w:hAnsi="Arial" w:cs="Arial"/>
          <w:b/>
          <w:sz w:val="24"/>
          <w:szCs w:val="24"/>
        </w:rPr>
        <w:t xml:space="preserve"> </w:t>
      </w:r>
      <w:r w:rsidRPr="00BF110B">
        <w:rPr>
          <w:rFonts w:ascii="Arial" w:hAnsi="Arial" w:cs="Arial"/>
          <w:sz w:val="24"/>
          <w:szCs w:val="24"/>
        </w:rPr>
        <w:t xml:space="preserve">after the group has purchased the </w:t>
      </w:r>
      <w:r w:rsidR="00C43665">
        <w:rPr>
          <w:rFonts w:ascii="Arial" w:hAnsi="Arial" w:cs="Arial"/>
          <w:sz w:val="24"/>
          <w:szCs w:val="24"/>
        </w:rPr>
        <w:t>goods.</w:t>
      </w:r>
      <w:r w:rsidRPr="00BF110B">
        <w:rPr>
          <w:rFonts w:ascii="Arial" w:hAnsi="Arial" w:cs="Arial"/>
          <w:sz w:val="24"/>
          <w:szCs w:val="24"/>
        </w:rPr>
        <w:t xml:space="preserve"> Groups may </w:t>
      </w:r>
      <w:r w:rsidR="00BF110B">
        <w:rPr>
          <w:rFonts w:ascii="Arial" w:hAnsi="Arial" w:cs="Arial"/>
          <w:sz w:val="24"/>
          <w:szCs w:val="24"/>
        </w:rPr>
        <w:t>need</w:t>
      </w:r>
      <w:r w:rsidRPr="00BF110B">
        <w:rPr>
          <w:rFonts w:ascii="Arial" w:hAnsi="Arial" w:cs="Arial"/>
          <w:sz w:val="24"/>
          <w:szCs w:val="24"/>
        </w:rPr>
        <w:t xml:space="preserve"> to arrange </w:t>
      </w:r>
      <w:r w:rsidR="006A6DA4" w:rsidRPr="00BF110B">
        <w:rPr>
          <w:rFonts w:ascii="Arial" w:hAnsi="Arial" w:cs="Arial"/>
          <w:sz w:val="24"/>
          <w:szCs w:val="24"/>
        </w:rPr>
        <w:t>bridging</w:t>
      </w:r>
      <w:r w:rsidRPr="00BF110B">
        <w:rPr>
          <w:rFonts w:ascii="Arial" w:hAnsi="Arial" w:cs="Arial"/>
          <w:sz w:val="24"/>
          <w:szCs w:val="24"/>
        </w:rPr>
        <w:t xml:space="preserve"> funding to cover the amount of the grant while awaiting t</w:t>
      </w:r>
      <w:r w:rsidR="00144325">
        <w:rPr>
          <w:rFonts w:ascii="Arial" w:hAnsi="Arial" w:cs="Arial"/>
          <w:sz w:val="24"/>
          <w:szCs w:val="24"/>
        </w:rPr>
        <w:t>his payment from the Department.</w:t>
      </w:r>
      <w:r w:rsidR="00921856">
        <w:rPr>
          <w:rFonts w:ascii="Arial" w:hAnsi="Arial" w:cs="Arial"/>
          <w:sz w:val="24"/>
          <w:szCs w:val="24"/>
        </w:rPr>
        <w:t xml:space="preserve"> </w:t>
      </w:r>
      <w:r w:rsidR="007814AB" w:rsidRPr="006E15C0">
        <w:rPr>
          <w:rFonts w:ascii="Arial" w:hAnsi="Arial" w:cs="Arial"/>
          <w:b/>
          <w:sz w:val="24"/>
          <w:szCs w:val="24"/>
        </w:rPr>
        <w:t>T</w:t>
      </w:r>
      <w:r w:rsidR="00184D65" w:rsidRPr="006E15C0">
        <w:rPr>
          <w:rFonts w:ascii="Arial" w:hAnsi="Arial" w:cs="Arial"/>
          <w:b/>
          <w:sz w:val="24"/>
          <w:szCs w:val="24"/>
        </w:rPr>
        <w:t xml:space="preserve">he </w:t>
      </w:r>
      <w:r w:rsidR="00C43665">
        <w:rPr>
          <w:rFonts w:ascii="Arial" w:hAnsi="Arial" w:cs="Arial"/>
          <w:b/>
          <w:sz w:val="24"/>
          <w:szCs w:val="24"/>
        </w:rPr>
        <w:t>goods</w:t>
      </w:r>
      <w:r w:rsidR="00701197">
        <w:rPr>
          <w:rFonts w:ascii="Arial" w:hAnsi="Arial" w:cs="Arial"/>
          <w:b/>
          <w:sz w:val="24"/>
          <w:szCs w:val="24"/>
        </w:rPr>
        <w:t>/vehicles</w:t>
      </w:r>
      <w:r w:rsidR="00184D65" w:rsidRPr="006E15C0">
        <w:rPr>
          <w:rFonts w:ascii="Arial" w:hAnsi="Arial" w:cs="Arial"/>
          <w:b/>
          <w:sz w:val="24"/>
          <w:szCs w:val="24"/>
        </w:rPr>
        <w:t xml:space="preserve"> must </w:t>
      </w:r>
      <w:r w:rsidR="00CE6211">
        <w:rPr>
          <w:rFonts w:ascii="Arial" w:hAnsi="Arial" w:cs="Arial"/>
          <w:b/>
          <w:sz w:val="24"/>
          <w:szCs w:val="24"/>
        </w:rPr>
        <w:t>NOT</w:t>
      </w:r>
      <w:r w:rsidR="007814AB" w:rsidRPr="006E15C0">
        <w:rPr>
          <w:rFonts w:ascii="Arial" w:hAnsi="Arial" w:cs="Arial"/>
          <w:b/>
          <w:sz w:val="24"/>
          <w:szCs w:val="24"/>
        </w:rPr>
        <w:t xml:space="preserve"> be purchased</w:t>
      </w:r>
      <w:r w:rsidR="00B40E8C">
        <w:rPr>
          <w:rFonts w:ascii="Arial" w:hAnsi="Arial" w:cs="Arial"/>
          <w:b/>
          <w:sz w:val="24"/>
          <w:szCs w:val="24"/>
        </w:rPr>
        <w:t xml:space="preserve"> </w:t>
      </w:r>
      <w:r w:rsidR="00184D65" w:rsidRPr="006E15C0">
        <w:rPr>
          <w:rFonts w:ascii="Arial" w:hAnsi="Arial" w:cs="Arial"/>
          <w:b/>
          <w:sz w:val="24"/>
          <w:szCs w:val="24"/>
        </w:rPr>
        <w:t>prior to the announcement of successful applicants</w:t>
      </w:r>
      <w:r w:rsidR="00184D65" w:rsidRPr="006E15C0">
        <w:rPr>
          <w:rFonts w:ascii="Arial" w:hAnsi="Arial" w:cs="Arial"/>
          <w:sz w:val="24"/>
          <w:szCs w:val="24"/>
        </w:rPr>
        <w:t xml:space="preserve">.  </w:t>
      </w:r>
    </w:p>
    <w:p w14:paraId="4DE3265A" w14:textId="53C80783" w:rsidR="00B313BE" w:rsidRDefault="00B313BE" w:rsidP="002875E0">
      <w:pPr>
        <w:spacing w:after="0" w:line="360" w:lineRule="auto"/>
        <w:contextualSpacing/>
        <w:jc w:val="both"/>
        <w:rPr>
          <w:rFonts w:ascii="Arial" w:hAnsi="Arial" w:cs="Arial"/>
          <w:sz w:val="24"/>
          <w:szCs w:val="24"/>
        </w:rPr>
      </w:pPr>
    </w:p>
    <w:p w14:paraId="4AE5E65D" w14:textId="77777777" w:rsidR="00CD0A87" w:rsidRDefault="00CD0A87" w:rsidP="002875E0">
      <w:pPr>
        <w:spacing w:after="0" w:line="360" w:lineRule="auto"/>
        <w:contextualSpacing/>
        <w:jc w:val="both"/>
        <w:rPr>
          <w:rFonts w:ascii="Arial" w:hAnsi="Arial" w:cs="Arial"/>
          <w:b/>
          <w:sz w:val="24"/>
          <w:szCs w:val="24"/>
        </w:rPr>
      </w:pPr>
    </w:p>
    <w:p w14:paraId="04A1FD72" w14:textId="77777777" w:rsidR="00CD0A87" w:rsidRDefault="00CD0A87" w:rsidP="002875E0">
      <w:pPr>
        <w:spacing w:after="0" w:line="360" w:lineRule="auto"/>
        <w:contextualSpacing/>
        <w:jc w:val="both"/>
        <w:rPr>
          <w:rFonts w:ascii="Arial" w:hAnsi="Arial" w:cs="Arial"/>
          <w:b/>
          <w:sz w:val="24"/>
          <w:szCs w:val="24"/>
        </w:rPr>
      </w:pPr>
    </w:p>
    <w:p w14:paraId="3BD5217B" w14:textId="403321BC" w:rsidR="00BA3436" w:rsidRPr="00BA3436" w:rsidRDefault="00BA3436" w:rsidP="002875E0">
      <w:pPr>
        <w:spacing w:after="0" w:line="360" w:lineRule="auto"/>
        <w:contextualSpacing/>
        <w:jc w:val="both"/>
        <w:rPr>
          <w:rFonts w:ascii="Arial" w:hAnsi="Arial" w:cs="Arial"/>
          <w:b/>
          <w:sz w:val="24"/>
          <w:szCs w:val="24"/>
        </w:rPr>
      </w:pPr>
      <w:bookmarkStart w:id="0" w:name="_GoBack"/>
      <w:bookmarkEnd w:id="0"/>
      <w:r w:rsidRPr="00BA3436">
        <w:rPr>
          <w:rFonts w:ascii="Arial" w:hAnsi="Arial" w:cs="Arial"/>
          <w:b/>
          <w:sz w:val="24"/>
          <w:szCs w:val="24"/>
        </w:rPr>
        <w:t xml:space="preserve">Deadline for Receipt of Applications </w:t>
      </w:r>
    </w:p>
    <w:p w14:paraId="58851959" w14:textId="4B2B4ED2" w:rsidR="00AD6D69" w:rsidRPr="00AD6D69" w:rsidRDefault="00AD6D69" w:rsidP="00AD6D69">
      <w:pPr>
        <w:spacing w:after="0" w:line="360" w:lineRule="auto"/>
        <w:jc w:val="both"/>
        <w:rPr>
          <w:rFonts w:ascii="Arial" w:hAnsi="Arial" w:cs="Arial"/>
          <w:sz w:val="24"/>
          <w:szCs w:val="24"/>
        </w:rPr>
      </w:pPr>
      <w:r w:rsidRPr="00AD6D69">
        <w:rPr>
          <w:rFonts w:ascii="Arial" w:hAnsi="Arial" w:cs="Arial"/>
          <w:sz w:val="24"/>
          <w:szCs w:val="24"/>
        </w:rPr>
        <w:t xml:space="preserve">Applications should be submitted directly to the Department at </w:t>
      </w:r>
      <w:hyperlink r:id="rId19" w:history="1">
        <w:r w:rsidRPr="00AD6D69">
          <w:rPr>
            <w:rStyle w:val="Hyperlink"/>
            <w:rFonts w:ascii="Arial" w:hAnsi="Arial" w:cs="Arial"/>
            <w:sz w:val="24"/>
            <w:szCs w:val="24"/>
          </w:rPr>
          <w:t>CLAR@DRCD.gov.ie</w:t>
        </w:r>
      </w:hyperlink>
      <w:r w:rsidR="00FE585B">
        <w:rPr>
          <w:rFonts w:ascii="Arial" w:hAnsi="Arial" w:cs="Arial"/>
          <w:sz w:val="24"/>
          <w:szCs w:val="24"/>
        </w:rPr>
        <w:t xml:space="preserve"> </w:t>
      </w:r>
      <w:r w:rsidR="00FE585B" w:rsidRPr="00AB19F5">
        <w:rPr>
          <w:rFonts w:ascii="Arial" w:hAnsi="Arial" w:cs="Arial"/>
          <w:sz w:val="24"/>
          <w:szCs w:val="24"/>
        </w:rPr>
        <w:t xml:space="preserve">by </w:t>
      </w:r>
      <w:r w:rsidR="00B656CC" w:rsidRPr="00AB19F5">
        <w:rPr>
          <w:rFonts w:ascii="Arial" w:hAnsi="Arial" w:cs="Arial"/>
          <w:sz w:val="24"/>
          <w:szCs w:val="24"/>
        </w:rPr>
        <w:t>19 June 2024</w:t>
      </w:r>
    </w:p>
    <w:p w14:paraId="052A579B" w14:textId="77777777" w:rsidR="00AD6D69" w:rsidRPr="00BF110B" w:rsidRDefault="00AD6D69" w:rsidP="00AD6D69">
      <w:pPr>
        <w:spacing w:after="0" w:line="360" w:lineRule="auto"/>
        <w:contextualSpacing/>
        <w:jc w:val="both"/>
        <w:rPr>
          <w:rFonts w:ascii="Arial" w:hAnsi="Arial" w:cs="Arial"/>
          <w:sz w:val="24"/>
          <w:szCs w:val="24"/>
        </w:rPr>
      </w:pPr>
    </w:p>
    <w:p w14:paraId="34A40757" w14:textId="0BEA2B7A" w:rsidR="00AD6D69" w:rsidRDefault="00AD6D69" w:rsidP="00AD6D69">
      <w:pPr>
        <w:spacing w:after="0" w:line="360" w:lineRule="auto"/>
        <w:ind w:right="103"/>
        <w:jc w:val="both"/>
        <w:rPr>
          <w:rFonts w:ascii="Arial" w:hAnsi="Arial" w:cs="Arial"/>
          <w:sz w:val="24"/>
          <w:szCs w:val="24"/>
        </w:rPr>
      </w:pPr>
      <w:r w:rsidRPr="00BF110B">
        <w:rPr>
          <w:rFonts w:ascii="Arial" w:hAnsi="Arial" w:cs="Arial"/>
          <w:sz w:val="24"/>
          <w:szCs w:val="24"/>
        </w:rPr>
        <w:t>The Department may not be in a position to follow up regarding missing documentation or incomplete application forms. Incomplete application forms may not be considered.</w:t>
      </w:r>
    </w:p>
    <w:p w14:paraId="13BA7065" w14:textId="77777777" w:rsidR="00AD6D69" w:rsidRDefault="00AD6D69" w:rsidP="00AD6D69">
      <w:pPr>
        <w:spacing w:after="0" w:line="360" w:lineRule="auto"/>
        <w:ind w:right="103"/>
        <w:jc w:val="both"/>
        <w:rPr>
          <w:rFonts w:ascii="Arial" w:hAnsi="Arial" w:cs="Arial"/>
          <w:sz w:val="24"/>
          <w:szCs w:val="24"/>
        </w:rPr>
      </w:pPr>
    </w:p>
    <w:p w14:paraId="727699B8" w14:textId="77777777" w:rsidR="00AD6D69" w:rsidRPr="00CF46A7" w:rsidRDefault="00AD6D69" w:rsidP="00AD6D69">
      <w:pPr>
        <w:spacing w:after="0" w:line="360" w:lineRule="auto"/>
        <w:ind w:right="103"/>
        <w:jc w:val="both"/>
        <w:rPr>
          <w:rFonts w:ascii="Arial" w:hAnsi="Arial" w:cs="Arial"/>
          <w:sz w:val="24"/>
          <w:szCs w:val="24"/>
        </w:rPr>
      </w:pPr>
      <w:r w:rsidRPr="00084D29">
        <w:rPr>
          <w:rFonts w:ascii="Arial" w:hAnsi="Arial" w:cs="Arial"/>
          <w:sz w:val="24"/>
          <w:szCs w:val="24"/>
        </w:rPr>
        <w:t xml:space="preserve">If you do not receive acknowledgment of receipt of your </w:t>
      </w:r>
      <w:r w:rsidRPr="002875E0">
        <w:rPr>
          <w:rFonts w:ascii="Arial" w:hAnsi="Arial" w:cs="Arial"/>
          <w:sz w:val="24"/>
          <w:szCs w:val="24"/>
        </w:rPr>
        <w:t>application within</w:t>
      </w:r>
      <w:r w:rsidRPr="00084D29">
        <w:rPr>
          <w:rFonts w:ascii="Arial" w:hAnsi="Arial" w:cs="Arial"/>
          <w:sz w:val="24"/>
          <w:szCs w:val="24"/>
        </w:rPr>
        <w:t xml:space="preserve"> </w:t>
      </w:r>
      <w:r>
        <w:rPr>
          <w:rFonts w:ascii="Arial" w:hAnsi="Arial" w:cs="Arial"/>
          <w:sz w:val="24"/>
          <w:szCs w:val="24"/>
        </w:rPr>
        <w:t>10</w:t>
      </w:r>
      <w:r w:rsidRPr="00084D29">
        <w:rPr>
          <w:rFonts w:ascii="Arial" w:hAnsi="Arial" w:cs="Arial"/>
          <w:sz w:val="24"/>
          <w:szCs w:val="24"/>
        </w:rPr>
        <w:t xml:space="preserve"> working days, please contact the Department at the email address below.</w:t>
      </w:r>
    </w:p>
    <w:p w14:paraId="4AF42F8A" w14:textId="77777777" w:rsidR="00AD6D69" w:rsidRDefault="00AD6D69" w:rsidP="00AD6D69">
      <w:pPr>
        <w:spacing w:after="0" w:line="360" w:lineRule="auto"/>
        <w:contextualSpacing/>
        <w:jc w:val="center"/>
        <w:rPr>
          <w:rFonts w:ascii="Arial" w:hAnsi="Arial" w:cs="Arial"/>
          <w:b/>
          <w:sz w:val="24"/>
          <w:szCs w:val="24"/>
        </w:rPr>
      </w:pPr>
    </w:p>
    <w:p w14:paraId="14D0992D" w14:textId="77777777" w:rsidR="00AD6D69" w:rsidRPr="00010EBB" w:rsidRDefault="00AD6D69" w:rsidP="00AD6D69">
      <w:pPr>
        <w:spacing w:after="0" w:line="360" w:lineRule="auto"/>
        <w:jc w:val="center"/>
        <w:rPr>
          <w:rFonts w:ascii="Arial" w:hAnsi="Arial" w:cs="Arial"/>
          <w:b/>
          <w:sz w:val="24"/>
          <w:szCs w:val="24"/>
        </w:rPr>
      </w:pPr>
      <w:r w:rsidRPr="00010EBB">
        <w:rPr>
          <w:rFonts w:ascii="Arial" w:hAnsi="Arial" w:cs="Arial"/>
          <w:b/>
          <w:sz w:val="24"/>
          <w:szCs w:val="24"/>
        </w:rPr>
        <w:t xml:space="preserve">Any queries should be submitted to </w:t>
      </w:r>
      <w:hyperlink r:id="rId20" w:history="1">
        <w:r w:rsidRPr="000B0781">
          <w:rPr>
            <w:rStyle w:val="Hyperlink"/>
            <w:rFonts w:ascii="Arial" w:hAnsi="Arial" w:cs="Arial"/>
            <w:b/>
            <w:sz w:val="24"/>
            <w:szCs w:val="24"/>
          </w:rPr>
          <w:t>CLAR@DRCD.gov.ie</w:t>
        </w:r>
      </w:hyperlink>
    </w:p>
    <w:p w14:paraId="531C7023"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5B94805F" w14:textId="77777777" w:rsidR="00CE6211" w:rsidRDefault="00CE6211" w:rsidP="00CE6211">
      <w:pPr>
        <w:spacing w:after="0" w:line="360" w:lineRule="auto"/>
      </w:pPr>
    </w:p>
    <w:p w14:paraId="2E689974" w14:textId="199DF389" w:rsidR="00456A1D" w:rsidRPr="00CE6211" w:rsidRDefault="00CE6211" w:rsidP="00CE6211">
      <w:pPr>
        <w:spacing w:after="0" w:line="360" w:lineRule="auto"/>
        <w:rPr>
          <w:rFonts w:ascii="Arial" w:eastAsia="Calibri" w:hAnsi="Arial" w:cs="Arial"/>
          <w:b/>
          <w:sz w:val="24"/>
          <w:szCs w:val="24"/>
        </w:rPr>
      </w:pPr>
      <w:r w:rsidRPr="00CE6211">
        <w:rPr>
          <w:rFonts w:ascii="Arial" w:eastAsia="Calibri" w:hAnsi="Arial" w:cs="Arial"/>
          <w:b/>
          <w:sz w:val="24"/>
          <w:szCs w:val="24"/>
        </w:rPr>
        <w:t>Non-Compliance with the conditions as outlined or any additional stipulations agreed during contract negotiations may result in the requirement to refund part or all of the grant aid awarded.</w:t>
      </w:r>
    </w:p>
    <w:p w14:paraId="0644A6A3"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7D298FD2"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4625A5FA"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2FE078A7"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0168F4A5"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02DC686B" w14:textId="6420CF3D"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59BB30FF" w14:textId="5EACF511"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2C426871" w14:textId="15CE827B"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2E706D9E" w14:textId="68EB05ED"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1B4F4E1C" w14:textId="7A7F66CB"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4977143" w14:textId="496A4A3A"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DAE6798" w14:textId="08A91C4F"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5AAFC2E9" w14:textId="67103B43"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74BE5EF1" w14:textId="5B1CC9ED"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7A7B70CC" w14:textId="26B41CB4"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66BDEC92" w14:textId="0188EBA8"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7CC54C9E" w14:textId="71FFF536"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36F014C" w14:textId="6AA447FD"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3B6AA6CD" w14:textId="63E118CB"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4D8112DD" w14:textId="7F0CAC22"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24347DC7" w14:textId="02A831EC"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98FD3A6" w14:textId="267FA757"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0A4370DA" w14:textId="6793F58A" w:rsidR="00CE6211" w:rsidRDefault="00CE6211" w:rsidP="002875E0">
      <w:pPr>
        <w:pStyle w:val="ListParagraph"/>
        <w:spacing w:after="0" w:line="360" w:lineRule="auto"/>
        <w:ind w:left="425"/>
        <w:contextualSpacing w:val="0"/>
        <w:jc w:val="center"/>
        <w:rPr>
          <w:rFonts w:ascii="Arial" w:eastAsia="Calibri" w:hAnsi="Arial" w:cs="Arial"/>
          <w:b/>
          <w:sz w:val="24"/>
          <w:szCs w:val="24"/>
        </w:rPr>
      </w:pPr>
    </w:p>
    <w:p w14:paraId="4BA1FDBE" w14:textId="5F574C5D" w:rsidR="008927B9" w:rsidRPr="007D4BC4" w:rsidRDefault="007C431C" w:rsidP="007D4BC4">
      <w:pPr>
        <w:spacing w:after="0" w:line="360" w:lineRule="auto"/>
        <w:jc w:val="center"/>
        <w:rPr>
          <w:rFonts w:ascii="Arial" w:eastAsia="Calibri" w:hAnsi="Arial" w:cs="Arial"/>
          <w:b/>
          <w:sz w:val="24"/>
          <w:szCs w:val="24"/>
        </w:rPr>
      </w:pPr>
      <w:r w:rsidRPr="007D4BC4">
        <w:rPr>
          <w:rFonts w:ascii="Arial" w:eastAsia="Calibri" w:hAnsi="Arial" w:cs="Arial"/>
          <w:b/>
          <w:sz w:val="24"/>
          <w:szCs w:val="24"/>
        </w:rPr>
        <w:t>A</w:t>
      </w:r>
      <w:r w:rsidR="00CE6211" w:rsidRPr="007D4BC4">
        <w:rPr>
          <w:rFonts w:ascii="Arial" w:eastAsia="Calibri" w:hAnsi="Arial" w:cs="Arial"/>
          <w:b/>
          <w:sz w:val="24"/>
          <w:szCs w:val="24"/>
        </w:rPr>
        <w:t>nnex</w:t>
      </w:r>
      <w:r w:rsidRPr="007D4BC4">
        <w:rPr>
          <w:rFonts w:ascii="Arial" w:eastAsia="Calibri" w:hAnsi="Arial" w:cs="Arial"/>
          <w:b/>
          <w:sz w:val="24"/>
          <w:szCs w:val="24"/>
        </w:rPr>
        <w:t xml:space="preserve"> 1: </w:t>
      </w:r>
      <w:r w:rsidR="008927B9" w:rsidRPr="007D4BC4">
        <w:rPr>
          <w:rFonts w:ascii="Arial" w:eastAsia="Calibri" w:hAnsi="Arial" w:cs="Arial"/>
          <w:b/>
          <w:sz w:val="24"/>
          <w:szCs w:val="24"/>
        </w:rPr>
        <w:t xml:space="preserve">Funding Conditions for Rural Schemes funded under the Department of </w:t>
      </w:r>
      <w:r w:rsidRPr="007D4BC4">
        <w:rPr>
          <w:rFonts w:ascii="Arial" w:eastAsia="Calibri" w:hAnsi="Arial" w:cs="Arial"/>
          <w:b/>
          <w:sz w:val="24"/>
          <w:szCs w:val="24"/>
        </w:rPr>
        <w:t>Rural and Community Development</w:t>
      </w:r>
    </w:p>
    <w:p w14:paraId="5222776D" w14:textId="77777777" w:rsidR="007C431C" w:rsidRPr="00336327" w:rsidRDefault="007C431C" w:rsidP="007D4BC4">
      <w:pPr>
        <w:pStyle w:val="ListParagraph"/>
        <w:spacing w:after="0" w:line="360" w:lineRule="auto"/>
        <w:ind w:left="425"/>
        <w:contextualSpacing w:val="0"/>
        <w:rPr>
          <w:rFonts w:ascii="Arial" w:eastAsia="Calibri" w:hAnsi="Arial" w:cs="Arial"/>
          <w:b/>
          <w:sz w:val="24"/>
          <w:szCs w:val="24"/>
        </w:rPr>
      </w:pPr>
    </w:p>
    <w:p w14:paraId="20904A8D"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21" w:history="1">
        <w:r w:rsidRPr="00336327">
          <w:rPr>
            <w:rStyle w:val="Hyperlink"/>
            <w:rFonts w:ascii="Arial" w:eastAsia="Calibri" w:hAnsi="Arial" w:cs="Arial"/>
            <w:sz w:val="24"/>
            <w:szCs w:val="24"/>
          </w:rPr>
          <w:t>http://publicspendingcode.per.gov.ie/</w:t>
        </w:r>
      </w:hyperlink>
      <w:r w:rsidRPr="00336327">
        <w:rPr>
          <w:rFonts w:ascii="Arial" w:eastAsia="Calibri" w:hAnsi="Arial" w:cs="Arial"/>
          <w:color w:val="000000" w:themeColor="text1"/>
          <w:sz w:val="24"/>
          <w:szCs w:val="24"/>
        </w:rPr>
        <w:t xml:space="preserve">. </w:t>
      </w:r>
    </w:p>
    <w:p w14:paraId="5A88C59C"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tbl>
      <w:tblPr>
        <w:tblStyle w:val="TableGrid"/>
        <w:tblW w:w="0" w:type="auto"/>
        <w:tblLook w:val="04A0" w:firstRow="1" w:lastRow="0" w:firstColumn="1" w:lastColumn="0" w:noHBand="0" w:noVBand="1"/>
      </w:tblPr>
      <w:tblGrid>
        <w:gridCol w:w="704"/>
        <w:gridCol w:w="8312"/>
      </w:tblGrid>
      <w:tr w:rsidR="008927B9" w:rsidRPr="00336327" w14:paraId="736FFD72" w14:textId="77777777" w:rsidTr="008E1076">
        <w:tc>
          <w:tcPr>
            <w:tcW w:w="704" w:type="dxa"/>
          </w:tcPr>
          <w:p w14:paraId="4C11C8F7"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1</w:t>
            </w:r>
          </w:p>
        </w:tc>
        <w:tc>
          <w:tcPr>
            <w:tcW w:w="8312" w:type="dxa"/>
          </w:tcPr>
          <w:p w14:paraId="615776A8" w14:textId="77777777" w:rsidR="008927B9" w:rsidRPr="00336327" w:rsidRDefault="008927B9" w:rsidP="002875E0">
            <w:pPr>
              <w:spacing w:line="360" w:lineRule="auto"/>
              <w:jc w:val="both"/>
              <w:rPr>
                <w:rFonts w:ascii="Arial" w:eastAsia="Calibri" w:hAnsi="Arial" w:cs="Arial"/>
                <w:color w:val="000000" w:themeColor="text1"/>
                <w:sz w:val="24"/>
                <w:szCs w:val="24"/>
                <w:lang w:val="en-GB"/>
              </w:rPr>
            </w:pPr>
            <w:r w:rsidRPr="00336327">
              <w:rPr>
                <w:rFonts w:ascii="Arial" w:eastAsia="Calibri" w:hAnsi="Arial" w:cs="Arial"/>
                <w:color w:val="000000" w:themeColor="text1"/>
                <w:sz w:val="24"/>
                <w:szCs w:val="24"/>
              </w:rPr>
              <w:t xml:space="preserve">Projects will be expected to commence and be completed </w:t>
            </w:r>
            <w:r w:rsidRPr="00336327">
              <w:rPr>
                <w:rFonts w:ascii="Arial" w:eastAsia="Calibri" w:hAnsi="Arial" w:cs="Arial"/>
                <w:color w:val="000000" w:themeColor="text1"/>
                <w:sz w:val="24"/>
                <w:szCs w:val="24"/>
                <w:lang w:val="en-GB"/>
              </w:rPr>
              <w:t xml:space="preserve">in line with the timelines set out in the relevant Scheme Outline. </w:t>
            </w:r>
            <w:r w:rsidRPr="00336327">
              <w:rPr>
                <w:rFonts w:ascii="Arial" w:eastAsia="Calibri" w:hAnsi="Arial" w:cs="Arial"/>
                <w:color w:val="000000" w:themeColor="text1"/>
                <w:sz w:val="24"/>
                <w:szCs w:val="24"/>
              </w:rPr>
              <w:t xml:space="preserve"> </w:t>
            </w:r>
          </w:p>
        </w:tc>
      </w:tr>
      <w:tr w:rsidR="008927B9" w:rsidRPr="00336327" w14:paraId="53C46E34" w14:textId="77777777" w:rsidTr="008E1076">
        <w:tc>
          <w:tcPr>
            <w:tcW w:w="704" w:type="dxa"/>
          </w:tcPr>
          <w:p w14:paraId="2A5AE644"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2</w:t>
            </w:r>
          </w:p>
        </w:tc>
        <w:tc>
          <w:tcPr>
            <w:tcW w:w="8312" w:type="dxa"/>
          </w:tcPr>
          <w:p w14:paraId="7C408F3F" w14:textId="77777777" w:rsidR="008927B9" w:rsidRPr="00336327" w:rsidRDefault="008927B9" w:rsidP="002875E0">
            <w:pPr>
              <w:spacing w:line="360" w:lineRule="auto"/>
              <w:ind w:right="102"/>
              <w:jc w:val="both"/>
              <w:rPr>
                <w:rFonts w:ascii="Arial" w:hAnsi="Arial" w:cs="Arial"/>
                <w:sz w:val="24"/>
                <w:szCs w:val="24"/>
              </w:rPr>
            </w:pPr>
            <w:r w:rsidRPr="00336327">
              <w:rPr>
                <w:rFonts w:ascii="Arial" w:hAnsi="Arial" w:cs="Arial"/>
                <w:sz w:val="24"/>
                <w:szCs w:val="24"/>
              </w:rPr>
              <w:t xml:space="preserve">The Department may de-commit funding allocated to projects under the Scheme where the project is not completed within the time specified, and where the express agreement of the Department to extend the funding arrangement has not been agreed in advance.       </w:t>
            </w:r>
          </w:p>
        </w:tc>
      </w:tr>
      <w:tr w:rsidR="008927B9" w:rsidRPr="00336327" w14:paraId="3CA9BCDD" w14:textId="77777777" w:rsidTr="008E1076">
        <w:tc>
          <w:tcPr>
            <w:tcW w:w="704" w:type="dxa"/>
          </w:tcPr>
          <w:p w14:paraId="6DC13A7C" w14:textId="6B9B44BA" w:rsidR="008927B9" w:rsidRPr="00336327" w:rsidRDefault="0033483E"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3</w:t>
            </w:r>
          </w:p>
        </w:tc>
        <w:tc>
          <w:tcPr>
            <w:tcW w:w="8312" w:type="dxa"/>
          </w:tcPr>
          <w:p w14:paraId="28ED8F93" w14:textId="6C00421E" w:rsidR="008927B9" w:rsidRPr="00336327" w:rsidRDefault="00FF4BCE" w:rsidP="002875E0">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w:t>
            </w:r>
            <w:r>
              <w:rPr>
                <w:rFonts w:ascii="Arial" w:eastAsia="Calibri" w:hAnsi="Arial" w:cs="Arial"/>
                <w:color w:val="000000" w:themeColor="text1"/>
                <w:sz w:val="24"/>
                <w:szCs w:val="24"/>
                <w:lang w:val="en-GB"/>
              </w:rPr>
              <w:t xml:space="preserve">at time of application </w:t>
            </w:r>
            <w:r w:rsidRPr="00030832">
              <w:rPr>
                <w:rFonts w:ascii="Arial" w:eastAsia="Calibri" w:hAnsi="Arial" w:cs="Arial"/>
                <w:color w:val="000000" w:themeColor="text1"/>
                <w:sz w:val="24"/>
                <w:szCs w:val="24"/>
                <w:lang w:val="en-GB"/>
              </w:rPr>
              <w:t>and retain a record of the source of the cash contribution.</w:t>
            </w:r>
            <w:r>
              <w:rPr>
                <w:rFonts w:ascii="Arial" w:eastAsia="Calibri" w:hAnsi="Arial" w:cs="Arial"/>
                <w:color w:val="000000" w:themeColor="text1"/>
                <w:sz w:val="24"/>
                <w:szCs w:val="24"/>
                <w:lang w:val="en-GB"/>
              </w:rPr>
              <w:t xml:space="preserve"> </w:t>
            </w:r>
            <w:r w:rsidRPr="00E102DA">
              <w:rPr>
                <w:rFonts w:ascii="Arial" w:hAnsi="Arial" w:cs="Arial"/>
                <w:sz w:val="24"/>
                <w:szCs w:val="24"/>
              </w:rPr>
              <w:t>The Department may request evidence of same during the assessment process.</w:t>
            </w:r>
          </w:p>
        </w:tc>
      </w:tr>
      <w:tr w:rsidR="008927B9" w:rsidRPr="00336327" w14:paraId="0567118D" w14:textId="77777777" w:rsidTr="008E1076">
        <w:tc>
          <w:tcPr>
            <w:tcW w:w="704" w:type="dxa"/>
          </w:tcPr>
          <w:p w14:paraId="56BF488B" w14:textId="229659D4" w:rsidR="008927B9" w:rsidRPr="00336327" w:rsidRDefault="0033483E"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4</w:t>
            </w:r>
          </w:p>
        </w:tc>
        <w:tc>
          <w:tcPr>
            <w:tcW w:w="8312" w:type="dxa"/>
          </w:tcPr>
          <w:p w14:paraId="034EE9AC" w14:textId="1F29C0CB"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Projects must be completed in full in order to drawdown the full grant amount. Where it is established that a project has not been completed, t</w:t>
            </w:r>
            <w:r w:rsidR="00BF4F01">
              <w:rPr>
                <w:rFonts w:ascii="Arial" w:eastAsia="Calibri" w:hAnsi="Arial" w:cs="Arial"/>
                <w:color w:val="000000" w:themeColor="text1"/>
                <w:sz w:val="24"/>
                <w:szCs w:val="24"/>
              </w:rPr>
              <w:t>he Department may request the grantee</w:t>
            </w:r>
            <w:r w:rsidRPr="00336327">
              <w:rPr>
                <w:rFonts w:ascii="Arial" w:eastAsia="Calibri" w:hAnsi="Arial" w:cs="Arial"/>
                <w:color w:val="000000" w:themeColor="text1"/>
                <w:sz w:val="24"/>
                <w:szCs w:val="24"/>
              </w:rPr>
              <w:t xml:space="preserve"> to repay any funding received on the project.  Any changes to the proposed project must be advised and agreed with the Department in advance of the change being implemented.</w:t>
            </w:r>
          </w:p>
        </w:tc>
      </w:tr>
      <w:tr w:rsidR="008927B9" w:rsidRPr="00336327" w14:paraId="43390E65" w14:textId="77777777" w:rsidTr="008E1076">
        <w:tc>
          <w:tcPr>
            <w:tcW w:w="704" w:type="dxa"/>
          </w:tcPr>
          <w:p w14:paraId="5E190C30" w14:textId="182DE4B4" w:rsidR="008927B9" w:rsidRPr="00336327" w:rsidRDefault="0033483E"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5</w:t>
            </w:r>
          </w:p>
        </w:tc>
        <w:tc>
          <w:tcPr>
            <w:tcW w:w="8312" w:type="dxa"/>
          </w:tcPr>
          <w:p w14:paraId="01F5869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Where an element of the approved project is not carried out as per the project application, grant funding may be reduced to reflect the amended project.</w:t>
            </w:r>
          </w:p>
        </w:tc>
      </w:tr>
      <w:tr w:rsidR="008927B9" w:rsidRPr="00336327" w14:paraId="2E9C9847" w14:textId="77777777" w:rsidTr="008E1076">
        <w:tc>
          <w:tcPr>
            <w:tcW w:w="704" w:type="dxa"/>
          </w:tcPr>
          <w:p w14:paraId="7EEA13BA" w14:textId="0F8B3697" w:rsidR="008927B9" w:rsidRPr="00336327" w:rsidRDefault="0033483E"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6</w:t>
            </w:r>
          </w:p>
        </w:tc>
        <w:tc>
          <w:tcPr>
            <w:tcW w:w="8312" w:type="dxa"/>
          </w:tcPr>
          <w:p w14:paraId="7503D202" w14:textId="5C538773" w:rsidR="008927B9" w:rsidRPr="00336327" w:rsidRDefault="00FF4BCE" w:rsidP="002875E0">
            <w:pPr>
              <w:spacing w:line="360" w:lineRule="auto"/>
              <w:jc w:val="both"/>
              <w:rPr>
                <w:rFonts w:ascii="Arial" w:eastAsia="Calibri" w:hAnsi="Arial" w:cs="Arial"/>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Pr>
                <w:rFonts w:ascii="Arial" w:eastAsia="Calibri" w:hAnsi="Arial" w:cs="Arial"/>
                <w:sz w:val="24"/>
                <w:szCs w:val="24"/>
              </w:rPr>
              <w:t xml:space="preserve">, a </w:t>
            </w:r>
            <w:r w:rsidRPr="00A13FE3">
              <w:rPr>
                <w:rFonts w:ascii="Arial" w:eastAsia="Calibri" w:hAnsi="Arial" w:cs="Arial"/>
                <w:sz w:val="24"/>
                <w:szCs w:val="24"/>
              </w:rPr>
              <w:t>minimum 15 year</w:t>
            </w:r>
            <w:r w:rsidRPr="00C83587">
              <w:rPr>
                <w:rFonts w:ascii="Arial" w:eastAsia="Calibri" w:hAnsi="Arial" w:cs="Arial"/>
                <w:sz w:val="24"/>
                <w:szCs w:val="24"/>
              </w:rPr>
              <w:t xml:space="preserve"> lease must be in place </w:t>
            </w:r>
            <w:r>
              <w:rPr>
                <w:rFonts w:ascii="Arial" w:eastAsia="Calibri" w:hAnsi="Arial" w:cs="Arial"/>
                <w:color w:val="000000" w:themeColor="text1"/>
                <w:sz w:val="24"/>
                <w:szCs w:val="24"/>
              </w:rPr>
              <w:t>unless otherwise agreed with the Department.</w:t>
            </w:r>
          </w:p>
        </w:tc>
      </w:tr>
      <w:tr w:rsidR="008927B9" w:rsidRPr="00336327" w14:paraId="4CF42BCA" w14:textId="77777777" w:rsidTr="008E1076">
        <w:tc>
          <w:tcPr>
            <w:tcW w:w="704" w:type="dxa"/>
          </w:tcPr>
          <w:p w14:paraId="488AB7E1" w14:textId="73C6DC6E" w:rsidR="008927B9" w:rsidRPr="00C83587" w:rsidRDefault="0033483E"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lastRenderedPageBreak/>
              <w:t>7</w:t>
            </w:r>
          </w:p>
        </w:tc>
        <w:tc>
          <w:tcPr>
            <w:tcW w:w="8312" w:type="dxa"/>
          </w:tcPr>
          <w:p w14:paraId="0CBD15A6" w14:textId="77777777" w:rsidR="008927B9" w:rsidRPr="00336327" w:rsidRDefault="008927B9" w:rsidP="002875E0">
            <w:pPr>
              <w:spacing w:line="360" w:lineRule="auto"/>
              <w:jc w:val="both"/>
              <w:rPr>
                <w:rFonts w:ascii="Arial" w:eastAsia="Calibri" w:hAnsi="Arial" w:cs="Arial"/>
                <w:sz w:val="24"/>
                <w:szCs w:val="24"/>
              </w:rPr>
            </w:pPr>
            <w:r w:rsidRPr="00336327">
              <w:rPr>
                <w:rFonts w:ascii="Arial" w:eastAsia="Calibri" w:hAnsi="Arial" w:cs="Arial"/>
                <w:sz w:val="24"/>
                <w:szCs w:val="24"/>
              </w:rPr>
              <w:t xml:space="preserve">In the case of funding allocated to enterprises or facilities (i.e. community centre, hubs, vehicles under CLÁR  etc.), it is a requirement that they must </w:t>
            </w:r>
            <w:r w:rsidRPr="00336327">
              <w:rPr>
                <w:rFonts w:ascii="Arial" w:eastAsia="Calibri" w:hAnsi="Arial" w:cs="Arial"/>
                <w:sz w:val="24"/>
                <w:szCs w:val="24"/>
                <w:lang w:val="en-GB"/>
              </w:rPr>
              <w:t xml:space="preserve">operate as funded </w:t>
            </w:r>
            <w:r w:rsidRPr="00336327">
              <w:rPr>
                <w:rFonts w:ascii="Arial" w:eastAsia="Calibri" w:hAnsi="Arial" w:cs="Arial"/>
                <w:sz w:val="24"/>
                <w:szCs w:val="24"/>
              </w:rPr>
              <w:t xml:space="preserve">for a minimum of 5 years following release of the final stage of funding, otherwise funding may have to be repaid. </w:t>
            </w:r>
            <w:r w:rsidRPr="00336327">
              <w:rPr>
                <w:rFonts w:ascii="Arial" w:eastAsia="Calibri" w:hAnsi="Arial" w:cs="Arial"/>
                <w:sz w:val="24"/>
                <w:szCs w:val="24"/>
                <w:lang w:val="en-GB"/>
              </w:rPr>
              <w:t>Where they do not operate as funded this must be advised and agreed with the Department in advance.</w:t>
            </w:r>
          </w:p>
        </w:tc>
      </w:tr>
      <w:tr w:rsidR="008927B9" w:rsidRPr="00336327" w14:paraId="7540EB2C" w14:textId="77777777" w:rsidTr="008E1076">
        <w:tc>
          <w:tcPr>
            <w:tcW w:w="704" w:type="dxa"/>
          </w:tcPr>
          <w:p w14:paraId="4E40BDD9" w14:textId="463561B7" w:rsidR="008927B9" w:rsidRPr="00C83587" w:rsidRDefault="0033483E"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8</w:t>
            </w:r>
          </w:p>
        </w:tc>
        <w:tc>
          <w:tcPr>
            <w:tcW w:w="8312" w:type="dxa"/>
          </w:tcPr>
          <w:p w14:paraId="24C00307" w14:textId="682CCAB0" w:rsidR="008927B9" w:rsidRPr="00336327" w:rsidRDefault="00B656CC" w:rsidP="00B656CC">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Th</w:t>
            </w:r>
            <w:r w:rsidR="00FF4BCE">
              <w:rPr>
                <w:rFonts w:ascii="Arial" w:eastAsia="Calibri" w:hAnsi="Arial" w:cs="Arial"/>
                <w:color w:val="000000" w:themeColor="text1"/>
                <w:sz w:val="24"/>
                <w:szCs w:val="24"/>
              </w:rPr>
              <w:t xml:space="preserve">e National Public Procurement Policy Framework and appropriate corporate governance requirements </w:t>
            </w:r>
            <w:r w:rsidR="00FF4BCE" w:rsidRPr="00030832">
              <w:rPr>
                <w:rFonts w:ascii="Arial" w:eastAsia="Calibri" w:hAnsi="Arial" w:cs="Arial"/>
                <w:color w:val="000000" w:themeColor="text1"/>
                <w:sz w:val="24"/>
                <w:szCs w:val="24"/>
              </w:rPr>
              <w:t>must be complied with</w:t>
            </w:r>
            <w:r w:rsidR="00FF4BCE">
              <w:rPr>
                <w:rFonts w:ascii="Arial" w:eastAsia="Calibri" w:hAnsi="Arial" w:cs="Arial"/>
                <w:color w:val="000000" w:themeColor="text1"/>
                <w:sz w:val="24"/>
                <w:szCs w:val="24"/>
              </w:rPr>
              <w:t>.</w:t>
            </w:r>
            <w:r w:rsidR="00FF4BCE" w:rsidRPr="00030832">
              <w:rPr>
                <w:rFonts w:ascii="Arial" w:eastAsia="Calibri" w:hAnsi="Arial" w:cs="Arial"/>
                <w:color w:val="000000" w:themeColor="text1"/>
                <w:sz w:val="24"/>
                <w:szCs w:val="24"/>
              </w:rPr>
              <w:t xml:space="preserve"> </w:t>
            </w:r>
            <w:r w:rsidR="00FF4BCE">
              <w:rPr>
                <w:rFonts w:ascii="Arial" w:eastAsia="Calibri" w:hAnsi="Arial" w:cs="Arial"/>
                <w:color w:val="000000" w:themeColor="text1"/>
                <w:sz w:val="24"/>
                <w:szCs w:val="24"/>
              </w:rPr>
              <w:t>E</w:t>
            </w:r>
            <w:r w:rsidR="00FF4BCE" w:rsidRPr="00030832">
              <w:rPr>
                <w:rFonts w:ascii="Arial" w:eastAsia="Calibri" w:hAnsi="Arial" w:cs="Arial"/>
                <w:color w:val="000000" w:themeColor="text1"/>
                <w:sz w:val="24"/>
                <w:szCs w:val="24"/>
              </w:rPr>
              <w:t xml:space="preserve">ach grantee </w:t>
            </w:r>
            <w:r w:rsidR="00FF4BCE">
              <w:rPr>
                <w:rFonts w:ascii="Arial" w:eastAsia="Calibri" w:hAnsi="Arial" w:cs="Arial"/>
                <w:color w:val="000000" w:themeColor="text1"/>
                <w:sz w:val="24"/>
                <w:szCs w:val="24"/>
              </w:rPr>
              <w:t>must</w:t>
            </w:r>
            <w:r w:rsidR="00FF4BCE" w:rsidRPr="00030832">
              <w:rPr>
                <w:rFonts w:ascii="Arial" w:eastAsia="Calibri" w:hAnsi="Arial" w:cs="Arial"/>
                <w:color w:val="000000" w:themeColor="text1"/>
                <w:sz w:val="24"/>
                <w:szCs w:val="24"/>
              </w:rPr>
              <w:t xml:space="preserve"> fully account for the funding received</w:t>
            </w:r>
            <w:r w:rsidR="00FF4BCE">
              <w:rPr>
                <w:rFonts w:ascii="Arial" w:eastAsia="Calibri" w:hAnsi="Arial" w:cs="Arial"/>
                <w:color w:val="000000" w:themeColor="text1"/>
                <w:sz w:val="24"/>
                <w:szCs w:val="24"/>
              </w:rPr>
              <w:t>.</w:t>
            </w:r>
          </w:p>
        </w:tc>
      </w:tr>
      <w:tr w:rsidR="00FF4BCE" w:rsidRPr="00336327" w14:paraId="34BF7D1D" w14:textId="77777777" w:rsidTr="008E1076">
        <w:tc>
          <w:tcPr>
            <w:tcW w:w="704" w:type="dxa"/>
          </w:tcPr>
          <w:p w14:paraId="568AE9B3" w14:textId="68AE4AEA" w:rsidR="00FF4BCE" w:rsidRPr="00C83587" w:rsidRDefault="00FF4BCE" w:rsidP="00FF4BCE">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9</w:t>
            </w:r>
          </w:p>
        </w:tc>
        <w:tc>
          <w:tcPr>
            <w:tcW w:w="8312" w:type="dxa"/>
          </w:tcPr>
          <w:p w14:paraId="2A345577" w14:textId="3A54E1F4" w:rsidR="00FF4BCE" w:rsidRPr="00336327" w:rsidRDefault="00FF4BCE" w:rsidP="00FF4BCE">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w:t>
            </w:r>
            <w:r>
              <w:rPr>
                <w:rFonts w:ascii="Arial" w:eastAsia="Calibri" w:hAnsi="Arial" w:cs="Arial"/>
                <w:color w:val="000000" w:themeColor="text1"/>
                <w:sz w:val="24"/>
                <w:szCs w:val="24"/>
              </w:rPr>
              <w:t xml:space="preserve">and procurement </w:t>
            </w:r>
            <w:r w:rsidRPr="00030832">
              <w:rPr>
                <w:rFonts w:ascii="Arial" w:eastAsia="Calibri" w:hAnsi="Arial" w:cs="Arial"/>
                <w:color w:val="000000" w:themeColor="text1"/>
                <w:sz w:val="24"/>
                <w:szCs w:val="24"/>
              </w:rPr>
              <w:t xml:space="preserve">should be maintained and accessible by Department officials for audit purposes at all times and for a period of six years from the date of completion of the project. </w:t>
            </w:r>
          </w:p>
        </w:tc>
      </w:tr>
      <w:tr w:rsidR="00FF4BCE" w:rsidRPr="00336327" w14:paraId="5AE3D8A7" w14:textId="77777777" w:rsidTr="008E1076">
        <w:tc>
          <w:tcPr>
            <w:tcW w:w="704" w:type="dxa"/>
          </w:tcPr>
          <w:p w14:paraId="312F94EE" w14:textId="2A3CD487" w:rsidR="00FF4BCE" w:rsidRPr="00C83587" w:rsidRDefault="00FF4BCE" w:rsidP="00FF4BCE">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10</w:t>
            </w:r>
          </w:p>
        </w:tc>
        <w:tc>
          <w:tcPr>
            <w:tcW w:w="8312" w:type="dxa"/>
          </w:tcPr>
          <w:p w14:paraId="09714EAC" w14:textId="77777777" w:rsidR="00FF4BCE" w:rsidRPr="00336327" w:rsidRDefault="00FF4BCE" w:rsidP="00FF4BCE">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eastAsia="Calibri" w:hAnsi="Arial" w:cs="Arial"/>
                <w:color w:val="000000" w:themeColor="text1"/>
                <w:sz w:val="24"/>
                <w:szCs w:val="24"/>
              </w:rPr>
              <w:t xml:space="preserve"> </w:t>
            </w:r>
            <w:r w:rsidRPr="00336327">
              <w:rPr>
                <w:rFonts w:ascii="Arial" w:hAnsi="Arial" w:cs="Arial"/>
                <w:noProof/>
                <w:sz w:val="24"/>
                <w:szCs w:val="24"/>
              </w:rPr>
              <w:t>will</w:t>
            </w:r>
            <w:r w:rsidRPr="00336327">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B656CC" w:rsidRPr="00336327" w14:paraId="1BBD3AB2" w14:textId="77777777" w:rsidTr="008E1076">
        <w:tc>
          <w:tcPr>
            <w:tcW w:w="704" w:type="dxa"/>
          </w:tcPr>
          <w:p w14:paraId="0645A28A" w14:textId="511D73D3" w:rsidR="00B656CC" w:rsidRDefault="00B656CC" w:rsidP="00B656CC">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11</w:t>
            </w:r>
          </w:p>
        </w:tc>
        <w:tc>
          <w:tcPr>
            <w:tcW w:w="8312" w:type="dxa"/>
          </w:tcPr>
          <w:p w14:paraId="38792CEC" w14:textId="2A397C89" w:rsidR="00B656CC" w:rsidRPr="00336327" w:rsidRDefault="00B656CC" w:rsidP="00B656CC">
            <w:pPr>
              <w:spacing w:line="360" w:lineRule="auto"/>
              <w:jc w:val="both"/>
              <w:rPr>
                <w:rFonts w:ascii="Arial" w:eastAsia="Calibri" w:hAnsi="Arial" w:cs="Arial"/>
                <w:color w:val="000000" w:themeColor="text1"/>
                <w:sz w:val="24"/>
                <w:szCs w:val="24"/>
              </w:rPr>
            </w:pPr>
            <w:r w:rsidRPr="00AB19F5">
              <w:rPr>
                <w:rFonts w:ascii="Arial" w:eastAsia="Calibri" w:hAnsi="Arial" w:cs="Arial"/>
                <w:color w:val="000000" w:themeColor="text1"/>
                <w:sz w:val="24"/>
                <w:szCs w:val="24"/>
              </w:rPr>
              <w:t>Signage must be in place at all CLÁR funded projects. These signs must be in a prominent location, of durable quality, acknowledge the CLÁR funding and be of sufficient size to be clearly visible to the public. These signs must following the Department’s Branding Guidelines.</w:t>
            </w:r>
            <w:r>
              <w:rPr>
                <w:rFonts w:ascii="Arial" w:eastAsia="Calibri" w:hAnsi="Arial" w:cs="Arial"/>
                <w:color w:val="000000" w:themeColor="text1"/>
                <w:sz w:val="24"/>
                <w:szCs w:val="24"/>
              </w:rPr>
              <w:t xml:space="preserve"> </w:t>
            </w:r>
          </w:p>
        </w:tc>
      </w:tr>
      <w:tr w:rsidR="00B656CC" w:rsidRPr="00336327" w14:paraId="056ED301" w14:textId="77777777" w:rsidTr="008E1076">
        <w:tc>
          <w:tcPr>
            <w:tcW w:w="704" w:type="dxa"/>
          </w:tcPr>
          <w:p w14:paraId="71FB5309" w14:textId="21A3EF61" w:rsidR="00B656CC" w:rsidRPr="00C83587" w:rsidRDefault="00B656CC" w:rsidP="00B656CC">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12</w:t>
            </w:r>
          </w:p>
        </w:tc>
        <w:tc>
          <w:tcPr>
            <w:tcW w:w="8312" w:type="dxa"/>
          </w:tcPr>
          <w:p w14:paraId="51AD6E57" w14:textId="77777777" w:rsidR="00B656CC" w:rsidRPr="00336327" w:rsidRDefault="00B656CC" w:rsidP="00B656CC">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hAnsi="Arial" w:cs="Arial"/>
                <w:sz w:val="24"/>
                <w:szCs w:val="24"/>
              </w:rPr>
              <w:t xml:space="preserve"> </w:t>
            </w:r>
            <w:r w:rsidRPr="00336327">
              <w:rPr>
                <w:rFonts w:ascii="Arial" w:hAnsi="Arial" w:cs="Arial"/>
                <w:sz w:val="24"/>
                <w:szCs w:val="24"/>
                <w:lang w:val="en-GB"/>
              </w:rPr>
              <w:t xml:space="preserve">will provide any reports and information relating to the project as may reasonably be requested by the </w:t>
            </w:r>
            <w:r w:rsidRPr="00336327">
              <w:rPr>
                <w:rFonts w:ascii="Arial" w:hAnsi="Arial" w:cs="Arial"/>
                <w:sz w:val="24"/>
                <w:szCs w:val="24"/>
              </w:rPr>
              <w:t xml:space="preserve">Department of Rural and Community Development </w:t>
            </w:r>
            <w:r w:rsidRPr="00336327">
              <w:rPr>
                <w:rFonts w:ascii="Arial" w:hAnsi="Arial" w:cs="Arial"/>
                <w:sz w:val="24"/>
                <w:szCs w:val="24"/>
                <w:lang w:val="en-GB"/>
              </w:rPr>
              <w:t>from time to time.</w:t>
            </w:r>
          </w:p>
        </w:tc>
      </w:tr>
      <w:tr w:rsidR="00B656CC" w:rsidRPr="00336327" w14:paraId="008B9965" w14:textId="77777777" w:rsidTr="008E1076">
        <w:tc>
          <w:tcPr>
            <w:tcW w:w="704" w:type="dxa"/>
          </w:tcPr>
          <w:p w14:paraId="07A18736" w14:textId="363EE2CD" w:rsidR="00B656CC" w:rsidRPr="00C83587" w:rsidRDefault="00B656CC" w:rsidP="00B656CC">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13</w:t>
            </w:r>
          </w:p>
        </w:tc>
        <w:tc>
          <w:tcPr>
            <w:tcW w:w="8312" w:type="dxa"/>
          </w:tcPr>
          <w:p w14:paraId="5ACCDEC9" w14:textId="77777777" w:rsidR="00B656CC" w:rsidRPr="00336327" w:rsidRDefault="00B656CC" w:rsidP="00B656CC">
            <w:pPr>
              <w:spacing w:line="360" w:lineRule="auto"/>
              <w:jc w:val="both"/>
              <w:rPr>
                <w:rFonts w:ascii="Arial" w:eastAsia="Calibri" w:hAnsi="Arial" w:cs="Arial"/>
                <w:color w:val="000000" w:themeColor="text1"/>
                <w:sz w:val="24"/>
                <w:szCs w:val="24"/>
              </w:rPr>
            </w:pPr>
            <w:r w:rsidRPr="00336327">
              <w:rPr>
                <w:rFonts w:ascii="Arial" w:hAnsi="Arial" w:cs="Arial"/>
                <w:sz w:val="24"/>
                <w:szCs w:val="24"/>
                <w:lang w:val="en-GB"/>
              </w:rPr>
              <w:t xml:space="preserve">On-going monitoring and evaluation of the project outputs and outcomes should take place in the context of assessing the impact of the project.  </w:t>
            </w:r>
            <w:r w:rsidRPr="00336327">
              <w:rPr>
                <w:rFonts w:ascii="Arial" w:eastAsia="Calibri" w:hAnsi="Arial" w:cs="Arial"/>
                <w:color w:val="000000" w:themeColor="text1"/>
                <w:sz w:val="24"/>
                <w:szCs w:val="24"/>
              </w:rPr>
              <w:t>Grantees</w:t>
            </w:r>
            <w:r w:rsidRPr="00336327" w:rsidDel="00A10C0F">
              <w:rPr>
                <w:rFonts w:ascii="Arial" w:hAnsi="Arial" w:cs="Arial"/>
                <w:noProof/>
                <w:sz w:val="24"/>
                <w:szCs w:val="24"/>
              </w:rPr>
              <w:t xml:space="preserve"> </w:t>
            </w:r>
            <w:r w:rsidRPr="00336327">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336327">
              <w:rPr>
                <w:rFonts w:ascii="Arial" w:hAnsi="Arial" w:cs="Arial"/>
                <w:sz w:val="24"/>
                <w:szCs w:val="24"/>
              </w:rPr>
              <w:t xml:space="preserve">should be completed and made available to the Department. </w:t>
            </w:r>
          </w:p>
        </w:tc>
      </w:tr>
      <w:tr w:rsidR="00B656CC" w:rsidRPr="00336327" w14:paraId="3B946298" w14:textId="77777777" w:rsidTr="008E1076">
        <w:tc>
          <w:tcPr>
            <w:tcW w:w="704" w:type="dxa"/>
          </w:tcPr>
          <w:p w14:paraId="0688590A" w14:textId="16E08728" w:rsidR="00B656CC" w:rsidRPr="00C83587" w:rsidRDefault="00B656CC" w:rsidP="00B656CC">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lastRenderedPageBreak/>
              <w:t>14</w:t>
            </w:r>
          </w:p>
        </w:tc>
        <w:tc>
          <w:tcPr>
            <w:tcW w:w="8312" w:type="dxa"/>
          </w:tcPr>
          <w:p w14:paraId="37CC8197" w14:textId="77777777" w:rsidR="00B656CC" w:rsidRPr="00336327" w:rsidRDefault="00B656CC" w:rsidP="00B656CC">
            <w:pPr>
              <w:spacing w:line="360" w:lineRule="auto"/>
              <w:jc w:val="both"/>
              <w:rPr>
                <w:rFonts w:ascii="Arial" w:hAnsi="Arial" w:cs="Arial"/>
                <w:sz w:val="24"/>
                <w:szCs w:val="24"/>
                <w:lang w:val="en-GB"/>
              </w:rPr>
            </w:pPr>
            <w:r w:rsidRPr="00336327">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tc>
      </w:tr>
    </w:tbl>
    <w:p w14:paraId="1000B8D0" w14:textId="77777777" w:rsidR="008927B9" w:rsidRPr="00336327" w:rsidRDefault="008927B9" w:rsidP="002875E0">
      <w:pPr>
        <w:spacing w:after="0" w:line="360" w:lineRule="auto"/>
        <w:jc w:val="both"/>
        <w:rPr>
          <w:rFonts w:ascii="Arial" w:eastAsia="Calibri" w:hAnsi="Arial" w:cs="Arial"/>
          <w:color w:val="000000" w:themeColor="text1"/>
          <w:sz w:val="24"/>
          <w:szCs w:val="24"/>
        </w:rPr>
      </w:pPr>
    </w:p>
    <w:p w14:paraId="69B73439" w14:textId="77777777" w:rsidR="006E5564" w:rsidRDefault="006E5564" w:rsidP="002875E0">
      <w:pPr>
        <w:spacing w:after="0" w:line="360" w:lineRule="auto"/>
        <w:jc w:val="both"/>
        <w:rPr>
          <w:rFonts w:ascii="Arial" w:hAnsi="Arial" w:cs="Arial"/>
          <w:b/>
          <w:sz w:val="24"/>
          <w:szCs w:val="24"/>
        </w:rPr>
      </w:pPr>
    </w:p>
    <w:p w14:paraId="2F863CEB" w14:textId="77777777" w:rsidR="0010755A" w:rsidRPr="00BF110B" w:rsidRDefault="0010755A" w:rsidP="002875E0">
      <w:pPr>
        <w:spacing w:after="0" w:line="360" w:lineRule="auto"/>
        <w:contextualSpacing/>
        <w:jc w:val="both"/>
        <w:rPr>
          <w:rFonts w:ascii="Arial" w:hAnsi="Arial" w:cs="Arial"/>
          <w:sz w:val="24"/>
          <w:szCs w:val="24"/>
        </w:rPr>
      </w:pPr>
    </w:p>
    <w:p w14:paraId="53FE9203" w14:textId="77777777" w:rsidR="008064E2" w:rsidRPr="00456A1D" w:rsidRDefault="008064E2" w:rsidP="0052589E">
      <w:pPr>
        <w:spacing w:after="0" w:line="360" w:lineRule="auto"/>
        <w:contextualSpacing/>
        <w:jc w:val="center"/>
        <w:rPr>
          <w:rFonts w:ascii="Arial" w:hAnsi="Arial" w:cs="Arial"/>
          <w:sz w:val="24"/>
          <w:szCs w:val="24"/>
        </w:rPr>
      </w:pPr>
    </w:p>
    <w:p w14:paraId="53FE9204" w14:textId="77777777" w:rsidR="00EE7159" w:rsidRPr="00EE7159" w:rsidRDefault="00EE7159" w:rsidP="00456A1D">
      <w:pPr>
        <w:spacing w:after="0" w:line="360" w:lineRule="auto"/>
        <w:contextualSpacing/>
        <w:jc w:val="center"/>
        <w:rPr>
          <w:rFonts w:ascii="Arial" w:hAnsi="Arial" w:cs="Arial"/>
          <w:sz w:val="24"/>
          <w:szCs w:val="24"/>
        </w:rPr>
      </w:pPr>
    </w:p>
    <w:sectPr w:rsidR="00EE7159" w:rsidRPr="00EE7159" w:rsidSect="00AD6D69">
      <w:footerReference w:type="default" r:id="rId22"/>
      <w:pgSz w:w="11906" w:h="16838"/>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1F62" w14:textId="77777777" w:rsidR="007B1D0B" w:rsidRDefault="007B1D0B" w:rsidP="00287F2F">
      <w:pPr>
        <w:spacing w:after="0" w:line="240" w:lineRule="auto"/>
      </w:pPr>
      <w:r>
        <w:separator/>
      </w:r>
    </w:p>
  </w:endnote>
  <w:endnote w:type="continuationSeparator" w:id="0">
    <w:p w14:paraId="4A5F8EF5" w14:textId="77777777" w:rsidR="007B1D0B" w:rsidRDefault="007B1D0B" w:rsidP="00287F2F">
      <w:pPr>
        <w:spacing w:after="0" w:line="240" w:lineRule="auto"/>
      </w:pPr>
      <w:r>
        <w:continuationSeparator/>
      </w:r>
    </w:p>
  </w:endnote>
  <w:endnote w:type="continuationNotice" w:id="1">
    <w:p w14:paraId="3B315538" w14:textId="77777777" w:rsidR="007B1D0B" w:rsidRDefault="007B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20411"/>
      <w:docPartObj>
        <w:docPartGallery w:val="Page Numbers (Bottom of Page)"/>
        <w:docPartUnique/>
      </w:docPartObj>
    </w:sdtPr>
    <w:sdtEndPr>
      <w:rPr>
        <w:noProof/>
      </w:rPr>
    </w:sdtEndPr>
    <w:sdtContent>
      <w:p w14:paraId="53FE920F" w14:textId="6C9923CA" w:rsidR="007B1D0B" w:rsidRDefault="007B1D0B">
        <w:pPr>
          <w:pStyle w:val="Footer"/>
          <w:jc w:val="center"/>
        </w:pPr>
        <w:r>
          <w:fldChar w:fldCharType="begin"/>
        </w:r>
        <w:r>
          <w:instrText xml:space="preserve"> PAGE   \* MERGEFORMAT </w:instrText>
        </w:r>
        <w:r>
          <w:fldChar w:fldCharType="separate"/>
        </w:r>
        <w:r w:rsidR="0021199B">
          <w:rPr>
            <w:noProof/>
          </w:rPr>
          <w:t>10</w:t>
        </w:r>
        <w:r>
          <w:rPr>
            <w:noProof/>
          </w:rPr>
          <w:fldChar w:fldCharType="end"/>
        </w:r>
      </w:p>
    </w:sdtContent>
  </w:sdt>
  <w:p w14:paraId="53FE9210" w14:textId="77777777" w:rsidR="007B1D0B" w:rsidRDefault="007B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2882" w14:textId="77777777" w:rsidR="007B1D0B" w:rsidRDefault="007B1D0B" w:rsidP="00287F2F">
      <w:pPr>
        <w:spacing w:after="0" w:line="240" w:lineRule="auto"/>
      </w:pPr>
      <w:r>
        <w:separator/>
      </w:r>
    </w:p>
  </w:footnote>
  <w:footnote w:type="continuationSeparator" w:id="0">
    <w:p w14:paraId="365A9979" w14:textId="77777777" w:rsidR="007B1D0B" w:rsidRDefault="007B1D0B" w:rsidP="00287F2F">
      <w:pPr>
        <w:spacing w:after="0" w:line="240" w:lineRule="auto"/>
      </w:pPr>
      <w:r>
        <w:continuationSeparator/>
      </w:r>
    </w:p>
  </w:footnote>
  <w:footnote w:type="continuationNotice" w:id="1">
    <w:p w14:paraId="45C2D3E9" w14:textId="77777777" w:rsidR="007B1D0B" w:rsidRDefault="007B1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C23450"/>
    <w:multiLevelType w:val="hybridMultilevel"/>
    <w:tmpl w:val="38BA91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7"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5"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AC33EDD"/>
    <w:multiLevelType w:val="hybridMultilevel"/>
    <w:tmpl w:val="C1208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F12CA"/>
    <w:multiLevelType w:val="hybridMultilevel"/>
    <w:tmpl w:val="F6E8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F1C7AD6"/>
    <w:multiLevelType w:val="hybridMultilevel"/>
    <w:tmpl w:val="6174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3C705E6"/>
    <w:multiLevelType w:val="hybridMultilevel"/>
    <w:tmpl w:val="10EEB6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B171D2B"/>
    <w:multiLevelType w:val="hybridMultilevel"/>
    <w:tmpl w:val="7B341150"/>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3E102559"/>
    <w:multiLevelType w:val="hybridMultilevel"/>
    <w:tmpl w:val="3132A1E4"/>
    <w:lvl w:ilvl="0" w:tplc="794E02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1C0659"/>
    <w:multiLevelType w:val="hybridMultilevel"/>
    <w:tmpl w:val="30C424F4"/>
    <w:lvl w:ilvl="0" w:tplc="236EB8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0"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B7E6F1C"/>
    <w:multiLevelType w:val="hybridMultilevel"/>
    <w:tmpl w:val="9D0C59FA"/>
    <w:lvl w:ilvl="0" w:tplc="1076FB06">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D47B2A"/>
    <w:multiLevelType w:val="hybridMultilevel"/>
    <w:tmpl w:val="8BAA64CE"/>
    <w:lvl w:ilvl="0" w:tplc="1076FB06">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E887A6A"/>
    <w:multiLevelType w:val="hybridMultilevel"/>
    <w:tmpl w:val="5ED817EA"/>
    <w:lvl w:ilvl="0" w:tplc="74F697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9073E8"/>
    <w:multiLevelType w:val="hybridMultilevel"/>
    <w:tmpl w:val="CDC2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8270BC5"/>
    <w:multiLevelType w:val="hybridMultilevel"/>
    <w:tmpl w:val="54965DE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64B2560"/>
    <w:multiLevelType w:val="hybridMultilevel"/>
    <w:tmpl w:val="A83CB4A2"/>
    <w:lvl w:ilvl="0" w:tplc="1076FB06">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E3D4714"/>
    <w:multiLevelType w:val="hybridMultilevel"/>
    <w:tmpl w:val="2CE4904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31"/>
  </w:num>
  <w:num w:numId="5">
    <w:abstractNumId w:val="33"/>
  </w:num>
  <w:num w:numId="6">
    <w:abstractNumId w:val="37"/>
  </w:num>
  <w:num w:numId="7">
    <w:abstractNumId w:val="9"/>
  </w:num>
  <w:num w:numId="8">
    <w:abstractNumId w:val="1"/>
  </w:num>
  <w:num w:numId="9">
    <w:abstractNumId w:val="53"/>
  </w:num>
  <w:num w:numId="10">
    <w:abstractNumId w:val="40"/>
  </w:num>
  <w:num w:numId="11">
    <w:abstractNumId w:val="32"/>
  </w:num>
  <w:num w:numId="12">
    <w:abstractNumId w:val="5"/>
  </w:num>
  <w:num w:numId="13">
    <w:abstractNumId w:val="36"/>
  </w:num>
  <w:num w:numId="14">
    <w:abstractNumId w:val="46"/>
  </w:num>
  <w:num w:numId="15">
    <w:abstractNumId w:val="15"/>
  </w:num>
  <w:num w:numId="16">
    <w:abstractNumId w:val="18"/>
  </w:num>
  <w:num w:numId="17">
    <w:abstractNumId w:val="26"/>
  </w:num>
  <w:num w:numId="18">
    <w:abstractNumId w:val="42"/>
  </w:num>
  <w:num w:numId="19">
    <w:abstractNumId w:val="14"/>
  </w:num>
  <w:num w:numId="20">
    <w:abstractNumId w:val="41"/>
  </w:num>
  <w:num w:numId="21">
    <w:abstractNumId w:val="16"/>
  </w:num>
  <w:num w:numId="22">
    <w:abstractNumId w:val="54"/>
  </w:num>
  <w:num w:numId="23">
    <w:abstractNumId w:val="8"/>
  </w:num>
  <w:num w:numId="24">
    <w:abstractNumId w:val="30"/>
  </w:num>
  <w:num w:numId="25">
    <w:abstractNumId w:val="11"/>
  </w:num>
  <w:num w:numId="26">
    <w:abstractNumId w:val="47"/>
  </w:num>
  <w:num w:numId="27">
    <w:abstractNumId w:val="57"/>
  </w:num>
  <w:num w:numId="28">
    <w:abstractNumId w:val="27"/>
  </w:num>
  <w:num w:numId="29">
    <w:abstractNumId w:val="20"/>
  </w:num>
  <w:num w:numId="30">
    <w:abstractNumId w:val="56"/>
  </w:num>
  <w:num w:numId="31">
    <w:abstractNumId w:val="50"/>
  </w:num>
  <w:num w:numId="32">
    <w:abstractNumId w:val="3"/>
  </w:num>
  <w:num w:numId="33">
    <w:abstractNumId w:val="7"/>
  </w:num>
  <w:num w:numId="34">
    <w:abstractNumId w:val="51"/>
  </w:num>
  <w:num w:numId="35">
    <w:abstractNumId w:val="10"/>
  </w:num>
  <w:num w:numId="36">
    <w:abstractNumId w:val="48"/>
  </w:num>
  <w:num w:numId="37">
    <w:abstractNumId w:val="13"/>
  </w:num>
  <w:num w:numId="38">
    <w:abstractNumId w:val="52"/>
  </w:num>
  <w:num w:numId="39">
    <w:abstractNumId w:val="2"/>
  </w:num>
  <w:num w:numId="40">
    <w:abstractNumId w:val="6"/>
  </w:num>
  <w:num w:numId="41">
    <w:abstractNumId w:val="29"/>
  </w:num>
  <w:num w:numId="42">
    <w:abstractNumId w:val="25"/>
  </w:num>
  <w:num w:numId="43">
    <w:abstractNumId w:val="23"/>
  </w:num>
  <w:num w:numId="44">
    <w:abstractNumId w:val="35"/>
  </w:num>
  <w:num w:numId="45">
    <w:abstractNumId w:val="49"/>
  </w:num>
  <w:num w:numId="46">
    <w:abstractNumId w:val="39"/>
  </w:num>
  <w:num w:numId="47">
    <w:abstractNumId w:val="4"/>
  </w:num>
  <w:num w:numId="48">
    <w:abstractNumId w:val="28"/>
  </w:num>
  <w:num w:numId="49">
    <w:abstractNumId w:val="24"/>
  </w:num>
  <w:num w:numId="50">
    <w:abstractNumId w:val="44"/>
  </w:num>
  <w:num w:numId="51">
    <w:abstractNumId w:val="58"/>
  </w:num>
  <w:num w:numId="52">
    <w:abstractNumId w:val="34"/>
  </w:num>
  <w:num w:numId="53">
    <w:abstractNumId w:val="38"/>
  </w:num>
  <w:num w:numId="54">
    <w:abstractNumId w:val="55"/>
  </w:num>
  <w:num w:numId="55">
    <w:abstractNumId w:val="43"/>
  </w:num>
  <w:num w:numId="56">
    <w:abstractNumId w:val="19"/>
  </w:num>
  <w:num w:numId="57">
    <w:abstractNumId w:val="12"/>
  </w:num>
  <w:num w:numId="58">
    <w:abstractNumId w:val="22"/>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3561"/>
    <w:rsid w:val="00003564"/>
    <w:rsid w:val="000058D6"/>
    <w:rsid w:val="000079FC"/>
    <w:rsid w:val="000112E9"/>
    <w:rsid w:val="000229CC"/>
    <w:rsid w:val="00035A2D"/>
    <w:rsid w:val="00037E71"/>
    <w:rsid w:val="000408C1"/>
    <w:rsid w:val="00054569"/>
    <w:rsid w:val="00065E8E"/>
    <w:rsid w:val="00071197"/>
    <w:rsid w:val="000725C2"/>
    <w:rsid w:val="0007766D"/>
    <w:rsid w:val="00084D29"/>
    <w:rsid w:val="000879A2"/>
    <w:rsid w:val="000940B2"/>
    <w:rsid w:val="0009614F"/>
    <w:rsid w:val="000A254A"/>
    <w:rsid w:val="000A2C60"/>
    <w:rsid w:val="000A3B20"/>
    <w:rsid w:val="000B370D"/>
    <w:rsid w:val="000B4D29"/>
    <w:rsid w:val="000B57FF"/>
    <w:rsid w:val="000B7A43"/>
    <w:rsid w:val="000C010E"/>
    <w:rsid w:val="000C08D9"/>
    <w:rsid w:val="000C32F1"/>
    <w:rsid w:val="000D0C45"/>
    <w:rsid w:val="000E5098"/>
    <w:rsid w:val="00104899"/>
    <w:rsid w:val="00105C63"/>
    <w:rsid w:val="0010755A"/>
    <w:rsid w:val="00110B10"/>
    <w:rsid w:val="0011298D"/>
    <w:rsid w:val="00113568"/>
    <w:rsid w:val="00113B25"/>
    <w:rsid w:val="00120685"/>
    <w:rsid w:val="0013451A"/>
    <w:rsid w:val="001364BE"/>
    <w:rsid w:val="00142F18"/>
    <w:rsid w:val="00144325"/>
    <w:rsid w:val="00145F8A"/>
    <w:rsid w:val="001465EB"/>
    <w:rsid w:val="001511D1"/>
    <w:rsid w:val="00151F3D"/>
    <w:rsid w:val="00161208"/>
    <w:rsid w:val="00164E4C"/>
    <w:rsid w:val="001657A3"/>
    <w:rsid w:val="00165AA7"/>
    <w:rsid w:val="00167EDA"/>
    <w:rsid w:val="00184D65"/>
    <w:rsid w:val="00191937"/>
    <w:rsid w:val="0019719B"/>
    <w:rsid w:val="001A0086"/>
    <w:rsid w:val="001A6369"/>
    <w:rsid w:val="001A636D"/>
    <w:rsid w:val="001B073F"/>
    <w:rsid w:val="001B699A"/>
    <w:rsid w:val="001C1892"/>
    <w:rsid w:val="001D42BB"/>
    <w:rsid w:val="001D5576"/>
    <w:rsid w:val="001E3312"/>
    <w:rsid w:val="001E6DC3"/>
    <w:rsid w:val="001E7C16"/>
    <w:rsid w:val="001F0D9D"/>
    <w:rsid w:val="001F0E6D"/>
    <w:rsid w:val="0021199B"/>
    <w:rsid w:val="00214D90"/>
    <w:rsid w:val="002211BF"/>
    <w:rsid w:val="0023389F"/>
    <w:rsid w:val="00235701"/>
    <w:rsid w:val="0024411D"/>
    <w:rsid w:val="00250741"/>
    <w:rsid w:val="00250AF3"/>
    <w:rsid w:val="002564D4"/>
    <w:rsid w:val="00267C23"/>
    <w:rsid w:val="00274CDC"/>
    <w:rsid w:val="00274EA4"/>
    <w:rsid w:val="00277071"/>
    <w:rsid w:val="002875E0"/>
    <w:rsid w:val="00287F2F"/>
    <w:rsid w:val="00296D7F"/>
    <w:rsid w:val="002A0C68"/>
    <w:rsid w:val="002A3FD6"/>
    <w:rsid w:val="002B18B7"/>
    <w:rsid w:val="002C0F19"/>
    <w:rsid w:val="002C44F2"/>
    <w:rsid w:val="002D497A"/>
    <w:rsid w:val="002E3AFB"/>
    <w:rsid w:val="002E46C1"/>
    <w:rsid w:val="002F2538"/>
    <w:rsid w:val="002F561A"/>
    <w:rsid w:val="00312E74"/>
    <w:rsid w:val="0031365C"/>
    <w:rsid w:val="0031447E"/>
    <w:rsid w:val="0032003C"/>
    <w:rsid w:val="00321E84"/>
    <w:rsid w:val="00322047"/>
    <w:rsid w:val="003241FE"/>
    <w:rsid w:val="0033289B"/>
    <w:rsid w:val="0033483E"/>
    <w:rsid w:val="003415AD"/>
    <w:rsid w:val="00344917"/>
    <w:rsid w:val="00347E5D"/>
    <w:rsid w:val="0035454D"/>
    <w:rsid w:val="00364544"/>
    <w:rsid w:val="00374046"/>
    <w:rsid w:val="00375CBB"/>
    <w:rsid w:val="003816D9"/>
    <w:rsid w:val="00386320"/>
    <w:rsid w:val="003920E5"/>
    <w:rsid w:val="003A0082"/>
    <w:rsid w:val="003A2424"/>
    <w:rsid w:val="003C7729"/>
    <w:rsid w:val="003E044C"/>
    <w:rsid w:val="003E152B"/>
    <w:rsid w:val="003E66DC"/>
    <w:rsid w:val="003F08A2"/>
    <w:rsid w:val="004033BF"/>
    <w:rsid w:val="0041137A"/>
    <w:rsid w:val="00415A67"/>
    <w:rsid w:val="004223D6"/>
    <w:rsid w:val="00422CA3"/>
    <w:rsid w:val="00425117"/>
    <w:rsid w:val="00435B6A"/>
    <w:rsid w:val="00454EF4"/>
    <w:rsid w:val="00456A1D"/>
    <w:rsid w:val="004627FE"/>
    <w:rsid w:val="004641B5"/>
    <w:rsid w:val="004B2A8F"/>
    <w:rsid w:val="004B611C"/>
    <w:rsid w:val="004C4CFA"/>
    <w:rsid w:val="004C6AD0"/>
    <w:rsid w:val="004D0509"/>
    <w:rsid w:val="004E0A0C"/>
    <w:rsid w:val="00505F1F"/>
    <w:rsid w:val="005149C6"/>
    <w:rsid w:val="0052589E"/>
    <w:rsid w:val="0053175B"/>
    <w:rsid w:val="005330EA"/>
    <w:rsid w:val="005363C3"/>
    <w:rsid w:val="005365BE"/>
    <w:rsid w:val="00553A85"/>
    <w:rsid w:val="005549A9"/>
    <w:rsid w:val="00571082"/>
    <w:rsid w:val="005714DC"/>
    <w:rsid w:val="005726E6"/>
    <w:rsid w:val="005919D4"/>
    <w:rsid w:val="005B3F75"/>
    <w:rsid w:val="005C1FC2"/>
    <w:rsid w:val="005C3267"/>
    <w:rsid w:val="005D1F0D"/>
    <w:rsid w:val="005D4119"/>
    <w:rsid w:val="005D4E79"/>
    <w:rsid w:val="005E6C71"/>
    <w:rsid w:val="005E7EAE"/>
    <w:rsid w:val="006062AC"/>
    <w:rsid w:val="00606C70"/>
    <w:rsid w:val="00615FA4"/>
    <w:rsid w:val="00616080"/>
    <w:rsid w:val="006325A3"/>
    <w:rsid w:val="0064156C"/>
    <w:rsid w:val="00650A8C"/>
    <w:rsid w:val="00654108"/>
    <w:rsid w:val="00661E38"/>
    <w:rsid w:val="006657E0"/>
    <w:rsid w:val="0068178E"/>
    <w:rsid w:val="00684411"/>
    <w:rsid w:val="006846E1"/>
    <w:rsid w:val="00685282"/>
    <w:rsid w:val="00691430"/>
    <w:rsid w:val="006924C1"/>
    <w:rsid w:val="006A4D4A"/>
    <w:rsid w:val="006A6DA4"/>
    <w:rsid w:val="006B2C91"/>
    <w:rsid w:val="006D4EB6"/>
    <w:rsid w:val="006D5B6E"/>
    <w:rsid w:val="006E0022"/>
    <w:rsid w:val="006E15C0"/>
    <w:rsid w:val="006E5564"/>
    <w:rsid w:val="006F15F1"/>
    <w:rsid w:val="006F70F9"/>
    <w:rsid w:val="00701197"/>
    <w:rsid w:val="00701E5E"/>
    <w:rsid w:val="007268D0"/>
    <w:rsid w:val="00726CCE"/>
    <w:rsid w:val="00735426"/>
    <w:rsid w:val="00735D1C"/>
    <w:rsid w:val="00735F4F"/>
    <w:rsid w:val="00746B3E"/>
    <w:rsid w:val="00760254"/>
    <w:rsid w:val="007814AB"/>
    <w:rsid w:val="00787AB2"/>
    <w:rsid w:val="007905EC"/>
    <w:rsid w:val="007964B3"/>
    <w:rsid w:val="007A3C33"/>
    <w:rsid w:val="007B1D0B"/>
    <w:rsid w:val="007C431C"/>
    <w:rsid w:val="007C60E6"/>
    <w:rsid w:val="007C783F"/>
    <w:rsid w:val="007D4A1A"/>
    <w:rsid w:val="007D4BC4"/>
    <w:rsid w:val="007D6DE8"/>
    <w:rsid w:val="007E1DDF"/>
    <w:rsid w:val="007E452D"/>
    <w:rsid w:val="007F0048"/>
    <w:rsid w:val="007F1D06"/>
    <w:rsid w:val="008003FD"/>
    <w:rsid w:val="008064E2"/>
    <w:rsid w:val="00817CE6"/>
    <w:rsid w:val="008276A8"/>
    <w:rsid w:val="008314AE"/>
    <w:rsid w:val="00834960"/>
    <w:rsid w:val="00836261"/>
    <w:rsid w:val="0083743D"/>
    <w:rsid w:val="00843B24"/>
    <w:rsid w:val="00844741"/>
    <w:rsid w:val="00856001"/>
    <w:rsid w:val="008611F2"/>
    <w:rsid w:val="00867744"/>
    <w:rsid w:val="00870AA7"/>
    <w:rsid w:val="00877A89"/>
    <w:rsid w:val="0088103C"/>
    <w:rsid w:val="00884033"/>
    <w:rsid w:val="00884A59"/>
    <w:rsid w:val="00890F1A"/>
    <w:rsid w:val="008927B9"/>
    <w:rsid w:val="00892E5E"/>
    <w:rsid w:val="008A3A14"/>
    <w:rsid w:val="008A630F"/>
    <w:rsid w:val="008A676D"/>
    <w:rsid w:val="008B10EF"/>
    <w:rsid w:val="008B6AE0"/>
    <w:rsid w:val="008B7E00"/>
    <w:rsid w:val="008C0ECF"/>
    <w:rsid w:val="008C2BED"/>
    <w:rsid w:val="008D53A3"/>
    <w:rsid w:val="008D6E11"/>
    <w:rsid w:val="008E0677"/>
    <w:rsid w:val="008E08E7"/>
    <w:rsid w:val="008E1076"/>
    <w:rsid w:val="008E526E"/>
    <w:rsid w:val="008F1F84"/>
    <w:rsid w:val="00902E15"/>
    <w:rsid w:val="0090453A"/>
    <w:rsid w:val="00904FA7"/>
    <w:rsid w:val="00907AC0"/>
    <w:rsid w:val="00912557"/>
    <w:rsid w:val="009178D4"/>
    <w:rsid w:val="00921856"/>
    <w:rsid w:val="00922D27"/>
    <w:rsid w:val="009309D6"/>
    <w:rsid w:val="009401DD"/>
    <w:rsid w:val="0094035B"/>
    <w:rsid w:val="0094077F"/>
    <w:rsid w:val="00943C68"/>
    <w:rsid w:val="00945D05"/>
    <w:rsid w:val="00952825"/>
    <w:rsid w:val="00953815"/>
    <w:rsid w:val="00963374"/>
    <w:rsid w:val="0096594B"/>
    <w:rsid w:val="0097735B"/>
    <w:rsid w:val="00980063"/>
    <w:rsid w:val="009A07EF"/>
    <w:rsid w:val="009A26E7"/>
    <w:rsid w:val="009A34F7"/>
    <w:rsid w:val="009A365F"/>
    <w:rsid w:val="009A566E"/>
    <w:rsid w:val="009B4DB5"/>
    <w:rsid w:val="009C25EE"/>
    <w:rsid w:val="009D1E60"/>
    <w:rsid w:val="009D52B6"/>
    <w:rsid w:val="009D58EF"/>
    <w:rsid w:val="009D5975"/>
    <w:rsid w:val="009E0062"/>
    <w:rsid w:val="009E5213"/>
    <w:rsid w:val="009F3ABB"/>
    <w:rsid w:val="009F3FD1"/>
    <w:rsid w:val="009F772D"/>
    <w:rsid w:val="009F7DFF"/>
    <w:rsid w:val="00A01343"/>
    <w:rsid w:val="00A0790C"/>
    <w:rsid w:val="00A155A9"/>
    <w:rsid w:val="00A34685"/>
    <w:rsid w:val="00A34F79"/>
    <w:rsid w:val="00A406D3"/>
    <w:rsid w:val="00A460AA"/>
    <w:rsid w:val="00A57BF4"/>
    <w:rsid w:val="00A66902"/>
    <w:rsid w:val="00A67585"/>
    <w:rsid w:val="00A67F54"/>
    <w:rsid w:val="00A91371"/>
    <w:rsid w:val="00A931BC"/>
    <w:rsid w:val="00AB19F5"/>
    <w:rsid w:val="00AB6A02"/>
    <w:rsid w:val="00AC30C1"/>
    <w:rsid w:val="00AD2C70"/>
    <w:rsid w:val="00AD6D69"/>
    <w:rsid w:val="00AE647F"/>
    <w:rsid w:val="00AE7B43"/>
    <w:rsid w:val="00AF1C2C"/>
    <w:rsid w:val="00AF3E05"/>
    <w:rsid w:val="00B111D6"/>
    <w:rsid w:val="00B147C8"/>
    <w:rsid w:val="00B174F2"/>
    <w:rsid w:val="00B313BE"/>
    <w:rsid w:val="00B35744"/>
    <w:rsid w:val="00B40E8C"/>
    <w:rsid w:val="00B4611E"/>
    <w:rsid w:val="00B60481"/>
    <w:rsid w:val="00B63258"/>
    <w:rsid w:val="00B656CC"/>
    <w:rsid w:val="00B74621"/>
    <w:rsid w:val="00B755CE"/>
    <w:rsid w:val="00B77F53"/>
    <w:rsid w:val="00B94C78"/>
    <w:rsid w:val="00BA1CF5"/>
    <w:rsid w:val="00BA2045"/>
    <w:rsid w:val="00BA287C"/>
    <w:rsid w:val="00BA3436"/>
    <w:rsid w:val="00BA4D64"/>
    <w:rsid w:val="00BB1EEB"/>
    <w:rsid w:val="00BC2E93"/>
    <w:rsid w:val="00BC4F21"/>
    <w:rsid w:val="00BE2E31"/>
    <w:rsid w:val="00BE655B"/>
    <w:rsid w:val="00BF110B"/>
    <w:rsid w:val="00BF332F"/>
    <w:rsid w:val="00BF4F01"/>
    <w:rsid w:val="00BF7F23"/>
    <w:rsid w:val="00C02D6B"/>
    <w:rsid w:val="00C11EF7"/>
    <w:rsid w:val="00C12AB6"/>
    <w:rsid w:val="00C16015"/>
    <w:rsid w:val="00C1747D"/>
    <w:rsid w:val="00C2496B"/>
    <w:rsid w:val="00C2685B"/>
    <w:rsid w:val="00C269F5"/>
    <w:rsid w:val="00C3294A"/>
    <w:rsid w:val="00C43665"/>
    <w:rsid w:val="00C45C3B"/>
    <w:rsid w:val="00C6117A"/>
    <w:rsid w:val="00C6769F"/>
    <w:rsid w:val="00C72500"/>
    <w:rsid w:val="00C740A7"/>
    <w:rsid w:val="00C74750"/>
    <w:rsid w:val="00C74F0D"/>
    <w:rsid w:val="00C8341B"/>
    <w:rsid w:val="00C94DA0"/>
    <w:rsid w:val="00CA123C"/>
    <w:rsid w:val="00CA25ED"/>
    <w:rsid w:val="00CA34B5"/>
    <w:rsid w:val="00CA4335"/>
    <w:rsid w:val="00CB0D85"/>
    <w:rsid w:val="00CB1802"/>
    <w:rsid w:val="00CC1F85"/>
    <w:rsid w:val="00CC44EE"/>
    <w:rsid w:val="00CD0A87"/>
    <w:rsid w:val="00CD38E6"/>
    <w:rsid w:val="00CD3DD1"/>
    <w:rsid w:val="00CD3E06"/>
    <w:rsid w:val="00CE2286"/>
    <w:rsid w:val="00CE6211"/>
    <w:rsid w:val="00CE7E80"/>
    <w:rsid w:val="00CF46A7"/>
    <w:rsid w:val="00CF5E86"/>
    <w:rsid w:val="00D010BD"/>
    <w:rsid w:val="00D02842"/>
    <w:rsid w:val="00D067EE"/>
    <w:rsid w:val="00D06E49"/>
    <w:rsid w:val="00D16BF9"/>
    <w:rsid w:val="00D17A15"/>
    <w:rsid w:val="00D220F7"/>
    <w:rsid w:val="00D26DD0"/>
    <w:rsid w:val="00D27402"/>
    <w:rsid w:val="00D326F9"/>
    <w:rsid w:val="00D32900"/>
    <w:rsid w:val="00D350FA"/>
    <w:rsid w:val="00D474EB"/>
    <w:rsid w:val="00D507E8"/>
    <w:rsid w:val="00D551FD"/>
    <w:rsid w:val="00D56DEE"/>
    <w:rsid w:val="00D66D9C"/>
    <w:rsid w:val="00D6791D"/>
    <w:rsid w:val="00D7102F"/>
    <w:rsid w:val="00D7189C"/>
    <w:rsid w:val="00D74320"/>
    <w:rsid w:val="00D76F8B"/>
    <w:rsid w:val="00D770E4"/>
    <w:rsid w:val="00DC02E1"/>
    <w:rsid w:val="00DC0F45"/>
    <w:rsid w:val="00DC13EE"/>
    <w:rsid w:val="00DC3952"/>
    <w:rsid w:val="00DD0327"/>
    <w:rsid w:val="00DD7652"/>
    <w:rsid w:val="00DE22F0"/>
    <w:rsid w:val="00DE4E2C"/>
    <w:rsid w:val="00DF4559"/>
    <w:rsid w:val="00E00C19"/>
    <w:rsid w:val="00E15A26"/>
    <w:rsid w:val="00E21CDF"/>
    <w:rsid w:val="00E21FB7"/>
    <w:rsid w:val="00E27B3C"/>
    <w:rsid w:val="00E4362D"/>
    <w:rsid w:val="00E53903"/>
    <w:rsid w:val="00E57320"/>
    <w:rsid w:val="00E57E6D"/>
    <w:rsid w:val="00E60B65"/>
    <w:rsid w:val="00E66BAC"/>
    <w:rsid w:val="00E75C75"/>
    <w:rsid w:val="00E804AE"/>
    <w:rsid w:val="00E926DF"/>
    <w:rsid w:val="00E9278C"/>
    <w:rsid w:val="00EA1766"/>
    <w:rsid w:val="00EB0A04"/>
    <w:rsid w:val="00EB4331"/>
    <w:rsid w:val="00EE0269"/>
    <w:rsid w:val="00EE16B5"/>
    <w:rsid w:val="00EE1B31"/>
    <w:rsid w:val="00EE7159"/>
    <w:rsid w:val="00EF1F1E"/>
    <w:rsid w:val="00EF56B6"/>
    <w:rsid w:val="00EF5FF3"/>
    <w:rsid w:val="00EF7FB1"/>
    <w:rsid w:val="00F1176F"/>
    <w:rsid w:val="00F2028C"/>
    <w:rsid w:val="00F22C10"/>
    <w:rsid w:val="00F258A0"/>
    <w:rsid w:val="00F2672B"/>
    <w:rsid w:val="00F31080"/>
    <w:rsid w:val="00F31539"/>
    <w:rsid w:val="00F35865"/>
    <w:rsid w:val="00F409B8"/>
    <w:rsid w:val="00F434A6"/>
    <w:rsid w:val="00F50EA2"/>
    <w:rsid w:val="00F52566"/>
    <w:rsid w:val="00F67CCF"/>
    <w:rsid w:val="00F8414C"/>
    <w:rsid w:val="00F84B0B"/>
    <w:rsid w:val="00F85724"/>
    <w:rsid w:val="00F953FF"/>
    <w:rsid w:val="00F95FBC"/>
    <w:rsid w:val="00FA1563"/>
    <w:rsid w:val="00FA5E5B"/>
    <w:rsid w:val="00FB2647"/>
    <w:rsid w:val="00FB56AC"/>
    <w:rsid w:val="00FC39D1"/>
    <w:rsid w:val="00FC4034"/>
    <w:rsid w:val="00FC7B02"/>
    <w:rsid w:val="00FD5A13"/>
    <w:rsid w:val="00FD725F"/>
    <w:rsid w:val="00FE3342"/>
    <w:rsid w:val="00FE3FD0"/>
    <w:rsid w:val="00FE551D"/>
    <w:rsid w:val="00FE585B"/>
    <w:rsid w:val="00FE7C69"/>
    <w:rsid w:val="00FF14B8"/>
    <w:rsid w:val="00FF4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 w:type="table" w:customStyle="1" w:styleId="TableGrid1">
    <w:name w:val="Table Grid1"/>
    <w:basedOn w:val="TableNormal"/>
    <w:next w:val="TableGrid"/>
    <w:uiPriority w:val="5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A1D"/>
    <w:rPr>
      <w:b/>
      <w:bCs/>
    </w:rPr>
  </w:style>
  <w:style w:type="character" w:styleId="FollowedHyperlink">
    <w:name w:val="FollowedHyperlink"/>
    <w:basedOn w:val="DefaultParagraphFont"/>
    <w:uiPriority w:val="99"/>
    <w:semiHidden/>
    <w:unhideWhenUsed/>
    <w:rsid w:val="0052589E"/>
    <w:rPr>
      <w:color w:val="800080" w:themeColor="followedHyperlink"/>
      <w:u w:val="single"/>
    </w:rPr>
  </w:style>
  <w:style w:type="paragraph" w:styleId="Revision">
    <w:name w:val="Revision"/>
    <w:hidden/>
    <w:uiPriority w:val="99"/>
    <w:semiHidden/>
    <w:rsid w:val="00A67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245119348">
      <w:bodyDiv w:val="1"/>
      <w:marLeft w:val="0"/>
      <w:marRight w:val="0"/>
      <w:marTop w:val="0"/>
      <w:marBottom w:val="0"/>
      <w:divBdr>
        <w:top w:val="none" w:sz="0" w:space="0" w:color="auto"/>
        <w:left w:val="none" w:sz="0" w:space="0" w:color="auto"/>
        <w:bottom w:val="none" w:sz="0" w:space="0" w:color="auto"/>
        <w:right w:val="none" w:sz="0" w:space="0" w:color="auto"/>
      </w:divBdr>
      <w:divsChild>
        <w:div w:id="1180318087">
          <w:marLeft w:val="0"/>
          <w:marRight w:val="0"/>
          <w:marTop w:val="0"/>
          <w:marBottom w:val="0"/>
          <w:divBdr>
            <w:top w:val="none" w:sz="0" w:space="0" w:color="auto"/>
            <w:left w:val="none" w:sz="0" w:space="0" w:color="auto"/>
            <w:bottom w:val="none" w:sz="0" w:space="0" w:color="auto"/>
            <w:right w:val="none" w:sz="0" w:space="0" w:color="auto"/>
          </w:divBdr>
          <w:divsChild>
            <w:div w:id="262421376">
              <w:marLeft w:val="0"/>
              <w:marRight w:val="0"/>
              <w:marTop w:val="0"/>
              <w:marBottom w:val="0"/>
              <w:divBdr>
                <w:top w:val="none" w:sz="0" w:space="0" w:color="auto"/>
                <w:left w:val="none" w:sz="0" w:space="0" w:color="auto"/>
                <w:bottom w:val="none" w:sz="0" w:space="0" w:color="auto"/>
                <w:right w:val="none" w:sz="0" w:space="0" w:color="auto"/>
              </w:divBdr>
              <w:divsChild>
                <w:div w:id="1714694180">
                  <w:marLeft w:val="0"/>
                  <w:marRight w:val="0"/>
                  <w:marTop w:val="0"/>
                  <w:marBottom w:val="0"/>
                  <w:divBdr>
                    <w:top w:val="none" w:sz="0" w:space="0" w:color="auto"/>
                    <w:left w:val="none" w:sz="0" w:space="0" w:color="auto"/>
                    <w:bottom w:val="none" w:sz="0" w:space="0" w:color="auto"/>
                    <w:right w:val="none" w:sz="0" w:space="0" w:color="auto"/>
                  </w:divBdr>
                  <w:divsChild>
                    <w:div w:id="1898470586">
                      <w:marLeft w:val="0"/>
                      <w:marRight w:val="0"/>
                      <w:marTop w:val="0"/>
                      <w:marBottom w:val="0"/>
                      <w:divBdr>
                        <w:top w:val="none" w:sz="0" w:space="0" w:color="auto"/>
                        <w:left w:val="none" w:sz="0" w:space="0" w:color="auto"/>
                        <w:bottom w:val="none" w:sz="0" w:space="0" w:color="auto"/>
                        <w:right w:val="none" w:sz="0" w:space="0" w:color="auto"/>
                      </w:divBdr>
                      <w:divsChild>
                        <w:div w:id="24793927">
                          <w:marLeft w:val="0"/>
                          <w:marRight w:val="0"/>
                          <w:marTop w:val="0"/>
                          <w:marBottom w:val="0"/>
                          <w:divBdr>
                            <w:top w:val="none" w:sz="0" w:space="0" w:color="auto"/>
                            <w:left w:val="none" w:sz="0" w:space="0" w:color="auto"/>
                            <w:bottom w:val="none" w:sz="0" w:space="0" w:color="auto"/>
                            <w:right w:val="none" w:sz="0" w:space="0" w:color="auto"/>
                          </w:divBdr>
                          <w:divsChild>
                            <w:div w:id="69616755">
                              <w:marLeft w:val="0"/>
                              <w:marRight w:val="0"/>
                              <w:marTop w:val="0"/>
                              <w:marBottom w:val="0"/>
                              <w:divBdr>
                                <w:top w:val="none" w:sz="0" w:space="0" w:color="auto"/>
                                <w:left w:val="none" w:sz="0" w:space="0" w:color="auto"/>
                                <w:bottom w:val="none" w:sz="0" w:space="0" w:color="auto"/>
                                <w:right w:val="none" w:sz="0" w:space="0" w:color="auto"/>
                              </w:divBdr>
                              <w:divsChild>
                                <w:div w:id="362941804">
                                  <w:marLeft w:val="0"/>
                                  <w:marRight w:val="0"/>
                                  <w:marTop w:val="0"/>
                                  <w:marBottom w:val="0"/>
                                  <w:divBdr>
                                    <w:top w:val="none" w:sz="0" w:space="0" w:color="auto"/>
                                    <w:left w:val="none" w:sz="0" w:space="0" w:color="auto"/>
                                    <w:bottom w:val="none" w:sz="0" w:space="0" w:color="auto"/>
                                    <w:right w:val="none" w:sz="0" w:space="0" w:color="auto"/>
                                  </w:divBdr>
                                  <w:divsChild>
                                    <w:div w:id="916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25398435">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769306327">
      <w:bodyDiv w:val="1"/>
      <w:marLeft w:val="0"/>
      <w:marRight w:val="0"/>
      <w:marTop w:val="0"/>
      <w:marBottom w:val="0"/>
      <w:divBdr>
        <w:top w:val="none" w:sz="0" w:space="0" w:color="auto"/>
        <w:left w:val="none" w:sz="0" w:space="0" w:color="auto"/>
        <w:bottom w:val="none" w:sz="0" w:space="0" w:color="auto"/>
        <w:right w:val="none" w:sz="0" w:space="0" w:color="auto"/>
      </w:divBdr>
      <w:divsChild>
        <w:div w:id="154535839">
          <w:marLeft w:val="0"/>
          <w:marRight w:val="0"/>
          <w:marTop w:val="0"/>
          <w:marBottom w:val="0"/>
          <w:divBdr>
            <w:top w:val="none" w:sz="0" w:space="0" w:color="auto"/>
            <w:left w:val="none" w:sz="0" w:space="0" w:color="auto"/>
            <w:bottom w:val="none" w:sz="0" w:space="0" w:color="auto"/>
            <w:right w:val="none" w:sz="0" w:space="0" w:color="auto"/>
          </w:divBdr>
          <w:divsChild>
            <w:div w:id="188304963">
              <w:marLeft w:val="0"/>
              <w:marRight w:val="0"/>
              <w:marTop w:val="0"/>
              <w:marBottom w:val="0"/>
              <w:divBdr>
                <w:top w:val="none" w:sz="0" w:space="0" w:color="auto"/>
                <w:left w:val="none" w:sz="0" w:space="0" w:color="auto"/>
                <w:bottom w:val="none" w:sz="0" w:space="0" w:color="auto"/>
                <w:right w:val="none" w:sz="0" w:space="0" w:color="auto"/>
              </w:divBdr>
              <w:divsChild>
                <w:div w:id="1720468632">
                  <w:marLeft w:val="0"/>
                  <w:marRight w:val="0"/>
                  <w:marTop w:val="0"/>
                  <w:marBottom w:val="0"/>
                  <w:divBdr>
                    <w:top w:val="none" w:sz="0" w:space="0" w:color="auto"/>
                    <w:left w:val="none" w:sz="0" w:space="0" w:color="auto"/>
                    <w:bottom w:val="none" w:sz="0" w:space="0" w:color="auto"/>
                    <w:right w:val="none" w:sz="0" w:space="0" w:color="auto"/>
                  </w:divBdr>
                  <w:divsChild>
                    <w:div w:id="107746441">
                      <w:marLeft w:val="0"/>
                      <w:marRight w:val="0"/>
                      <w:marTop w:val="0"/>
                      <w:marBottom w:val="0"/>
                      <w:divBdr>
                        <w:top w:val="none" w:sz="0" w:space="0" w:color="auto"/>
                        <w:left w:val="none" w:sz="0" w:space="0" w:color="auto"/>
                        <w:bottom w:val="none" w:sz="0" w:space="0" w:color="auto"/>
                        <w:right w:val="none" w:sz="0" w:space="0" w:color="auto"/>
                      </w:divBdr>
                      <w:divsChild>
                        <w:div w:id="1906141245">
                          <w:marLeft w:val="0"/>
                          <w:marRight w:val="0"/>
                          <w:marTop w:val="0"/>
                          <w:marBottom w:val="0"/>
                          <w:divBdr>
                            <w:top w:val="none" w:sz="0" w:space="0" w:color="auto"/>
                            <w:left w:val="none" w:sz="0" w:space="0" w:color="auto"/>
                            <w:bottom w:val="none" w:sz="0" w:space="0" w:color="auto"/>
                            <w:right w:val="none" w:sz="0" w:space="0" w:color="auto"/>
                          </w:divBdr>
                          <w:divsChild>
                            <w:div w:id="2074352071">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 w:id="1924759022">
      <w:bodyDiv w:val="1"/>
      <w:marLeft w:val="0"/>
      <w:marRight w:val="0"/>
      <w:marTop w:val="0"/>
      <w:marBottom w:val="0"/>
      <w:divBdr>
        <w:top w:val="none" w:sz="0" w:space="0" w:color="auto"/>
        <w:left w:val="none" w:sz="0" w:space="0" w:color="auto"/>
        <w:bottom w:val="none" w:sz="0" w:space="0" w:color="auto"/>
        <w:right w:val="none" w:sz="0" w:space="0" w:color="auto"/>
      </w:divBdr>
    </w:div>
    <w:div w:id="1981494247">
      <w:bodyDiv w:val="1"/>
      <w:marLeft w:val="0"/>
      <w:marRight w:val="0"/>
      <w:marTop w:val="0"/>
      <w:marBottom w:val="0"/>
      <w:divBdr>
        <w:top w:val="none" w:sz="0" w:space="0" w:color="auto"/>
        <w:left w:val="none" w:sz="0" w:space="0" w:color="auto"/>
        <w:bottom w:val="none" w:sz="0" w:space="0" w:color="auto"/>
        <w:right w:val="none" w:sz="0" w:space="0" w:color="auto"/>
      </w:divBdr>
    </w:div>
    <w:div w:id="2127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upport@OGP.gov.ie" TargetMode="External"/><Relationship Id="rId3" Type="http://schemas.openxmlformats.org/officeDocument/2006/relationships/customXml" Target="../customXml/item3.xml"/><Relationship Id="rId21" Type="http://schemas.openxmlformats.org/officeDocument/2006/relationships/hyperlink" Target="http://publicspendingcode.per.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avenotraceireland.org/" TargetMode="External"/><Relationship Id="rId20" Type="http://schemas.openxmlformats.org/officeDocument/2006/relationships/hyperlink" Target="mailto:CLAR@DRCD.gov.ie" TargetMode="Externa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LAR@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536038-669f-4da2-962f-612ce2ea77fa">
      <Value>6</Value>
      <Value>3</Value>
      <Value>16</Value>
      <Value>1</Value>
    </TaxCatchAll>
    <lcf76f155ced4ddcb4097134ff3c332f xmlns="1764e826-e88f-4770-8798-59a7662aad0b">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AEFA1AC638B04EBC376873B14E334A" ma:contentTypeVersion="18" ma:contentTypeDescription="Create a new document." ma:contentTypeScope="" ma:versionID="40bea384505a7eda95fe8706b4596186">
  <xsd:schema xmlns:xsd="http://www.w3.org/2001/XMLSchema" xmlns:xs="http://www.w3.org/2001/XMLSchema" xmlns:p="http://schemas.microsoft.com/office/2006/metadata/properties" xmlns:ns2="1764e826-e88f-4770-8798-59a7662aad0b" xmlns:ns3="4e536038-669f-4da2-962f-612ce2ea77fa" targetNamespace="http://schemas.microsoft.com/office/2006/metadata/properties" ma:root="true" ma:fieldsID="4af3d054f147b00744656ea03b002e6a" ns2:_="" ns3:_="">
    <xsd:import namespace="1764e826-e88f-4770-8798-59a7662aad0b"/>
    <xsd:import namespace="4e536038-669f-4da2-962f-612ce2ea7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e826-e88f-4770-8798-59a7662a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6038-669f-4da2-962f-612ce2ea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b213a-849a-458e-83fe-236356f365f7}" ma:internalName="TaxCatchAll" ma:showField="CatchAllData" ma:web="4e536038-669f-4da2-962f-612ce2ea7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F30E-17F3-49E1-8368-02651E692D28}">
  <ds:schemaRefs>
    <ds:schemaRef ds:uri="http://schemas.microsoft.com/office/2006/documentManagement/types"/>
    <ds:schemaRef ds:uri="e96ed09b-6b60-45ed-b1f8-96dbf997979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3.xml><?xml version="1.0" encoding="utf-8"?>
<ds:datastoreItem xmlns:ds="http://schemas.openxmlformats.org/officeDocument/2006/customXml" ds:itemID="{79307741-1D4F-43AD-966B-AFFC688FE051}"/>
</file>

<file path=customXml/itemProps4.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5.xml><?xml version="1.0" encoding="utf-8"?>
<ds:datastoreItem xmlns:ds="http://schemas.openxmlformats.org/officeDocument/2006/customXml" ds:itemID="{48A85486-226B-4260-AF5D-F49882834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B6C834-8CE0-4473-9233-8635765A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16</cp:revision>
  <cp:lastPrinted>2018-07-30T12:23:00Z</cp:lastPrinted>
  <dcterms:created xsi:type="dcterms:W3CDTF">2024-04-05T11:26:00Z</dcterms:created>
  <dcterms:modified xsi:type="dcterms:W3CDTF">2024-04-17T14:33:00Z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0x0101004AAEFA1AC638B04EBC376873B14E334A</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ocset_NoMedatataSyncRequired">
    <vt:lpwstr>False</vt:lpwstr>
  </property>
</Properties>
</file>